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B" w:rsidRPr="0054390B" w:rsidRDefault="0054390B" w:rsidP="005439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4390B">
        <w:rPr>
          <w:rFonts w:ascii="Times New Roman" w:eastAsia="Times New Roman" w:hAnsi="Times New Roman" w:cs="Times New Roman"/>
          <w:b/>
          <w:sz w:val="28"/>
        </w:rPr>
        <w:t>Ханты - Мансийский автономный округ – Югра</w:t>
      </w:r>
    </w:p>
    <w:p w:rsidR="0054390B" w:rsidRPr="0054390B" w:rsidRDefault="0054390B" w:rsidP="005439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390B">
        <w:rPr>
          <w:rFonts w:ascii="Times New Roman" w:eastAsia="Times New Roman" w:hAnsi="Times New Roman" w:cs="Times New Roman"/>
          <w:b/>
          <w:sz w:val="28"/>
          <w:szCs w:val="20"/>
        </w:rPr>
        <w:t xml:space="preserve">(Тюменская область) </w:t>
      </w:r>
    </w:p>
    <w:p w:rsidR="0054390B" w:rsidRPr="0054390B" w:rsidRDefault="0054390B" w:rsidP="005439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390B">
        <w:rPr>
          <w:rFonts w:ascii="Times New Roman" w:eastAsia="Times New Roman" w:hAnsi="Times New Roman" w:cs="Times New Roman"/>
          <w:b/>
          <w:sz w:val="28"/>
          <w:szCs w:val="20"/>
        </w:rPr>
        <w:t>Березовский район</w:t>
      </w:r>
    </w:p>
    <w:p w:rsidR="0054390B" w:rsidRPr="0054390B" w:rsidRDefault="0054390B" w:rsidP="005439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4390B">
        <w:rPr>
          <w:rFonts w:ascii="Times New Roman" w:eastAsia="Times New Roman" w:hAnsi="Times New Roman" w:cs="Times New Roman"/>
          <w:b/>
          <w:sz w:val="28"/>
          <w:szCs w:val="20"/>
        </w:rPr>
        <w:t>сельское поселение Саранпауль</w:t>
      </w:r>
    </w:p>
    <w:p w:rsidR="0054390B" w:rsidRPr="0054390B" w:rsidRDefault="0054390B" w:rsidP="005439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54390B">
        <w:rPr>
          <w:rFonts w:ascii="Times New Roman" w:eastAsia="Times New Roman" w:hAnsi="Times New Roman" w:cs="Times New Roman"/>
          <w:b/>
          <w:bCs/>
          <w:sz w:val="36"/>
          <w:szCs w:val="20"/>
        </w:rPr>
        <w:t>Администрация сельского поселения Саранпауль</w:t>
      </w:r>
    </w:p>
    <w:p w:rsidR="0054390B" w:rsidRPr="0054390B" w:rsidRDefault="0054390B" w:rsidP="0054390B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</w:rPr>
      </w:pPr>
    </w:p>
    <w:p w:rsidR="0054390B" w:rsidRPr="000A588C" w:rsidRDefault="0054390B" w:rsidP="0054390B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28"/>
        </w:rPr>
      </w:pPr>
      <w:r w:rsidRPr="000A588C">
        <w:rPr>
          <w:rFonts w:ascii="Times New Roman" w:eastAsia="Arial Unicode MS" w:hAnsi="Times New Roman" w:cs="Times New Roman"/>
          <w:b/>
          <w:bCs/>
          <w:sz w:val="40"/>
          <w:szCs w:val="28"/>
        </w:rPr>
        <w:t>ПОСТАНОВЛЕНИЕ</w:t>
      </w:r>
    </w:p>
    <w:p w:rsidR="0054390B" w:rsidRDefault="0054390B" w:rsidP="0054390B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390B" w:rsidRPr="001238CE" w:rsidRDefault="0027397D" w:rsidP="0054390B">
      <w:pPr>
        <w:ind w:firstLine="0"/>
        <w:rPr>
          <w:rFonts w:ascii="Times New Roman" w:hAnsi="Times New Roman" w:cs="Times New Roman"/>
          <w:b/>
          <w:color w:val="A6A6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10.10.2018</w:t>
      </w:r>
      <w:r w:rsidR="005439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  <w:r w:rsidR="0054390B" w:rsidRPr="001238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="0054390B" w:rsidRPr="001238CE">
        <w:rPr>
          <w:rFonts w:ascii="Times New Roman" w:hAnsi="Times New Roman" w:cs="Times New Roman"/>
          <w:sz w:val="28"/>
          <w:szCs w:val="28"/>
        </w:rPr>
        <w:tab/>
      </w:r>
      <w:r w:rsidR="0054390B" w:rsidRPr="001238CE">
        <w:rPr>
          <w:rFonts w:ascii="Times New Roman" w:hAnsi="Times New Roman" w:cs="Times New Roman"/>
          <w:sz w:val="28"/>
          <w:szCs w:val="28"/>
        </w:rPr>
        <w:tab/>
      </w:r>
      <w:r w:rsidR="0054390B" w:rsidRPr="001238CE">
        <w:rPr>
          <w:rFonts w:ascii="Times New Roman" w:hAnsi="Times New Roman" w:cs="Times New Roman"/>
          <w:sz w:val="28"/>
          <w:szCs w:val="28"/>
        </w:rPr>
        <w:tab/>
      </w:r>
      <w:r w:rsidR="0054390B" w:rsidRPr="001238CE">
        <w:rPr>
          <w:rFonts w:ascii="Times New Roman" w:hAnsi="Times New Roman" w:cs="Times New Roman"/>
          <w:sz w:val="28"/>
          <w:szCs w:val="28"/>
        </w:rPr>
        <w:tab/>
      </w:r>
      <w:r w:rsidR="0054390B" w:rsidRPr="001238C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7397D" w:rsidTr="0027397D">
        <w:tc>
          <w:tcPr>
            <w:tcW w:w="5778" w:type="dxa"/>
          </w:tcPr>
          <w:p w:rsidR="0027397D" w:rsidRPr="0027397D" w:rsidRDefault="0027397D" w:rsidP="0027397D">
            <w:pPr>
              <w:ind w:right="16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и перечня случаев</w:t>
            </w:r>
          </w:p>
          <w:p w:rsidR="0027397D" w:rsidRDefault="0027397D" w:rsidP="0027397D">
            <w:pPr>
              <w:ind w:right="16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Саранпауль</w:t>
            </w:r>
          </w:p>
        </w:tc>
      </w:tr>
    </w:tbl>
    <w:p w:rsidR="0027397D" w:rsidRDefault="0027397D" w:rsidP="0027397D">
      <w:pPr>
        <w:ind w:right="1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390B" w:rsidRPr="0027397D" w:rsidRDefault="0054390B" w:rsidP="0027397D">
      <w:pPr>
        <w:ind w:right="1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3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90B" w:rsidRDefault="0054390B" w:rsidP="005439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3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9.3 части 1 статьи 14 Жилищного кодекса Р</w:t>
      </w:r>
      <w:r w:rsidRPr="006873F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0A36E2"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78 Бюджетного кодекса Российской Федерации, Федеральным законом от 20</w:t>
      </w:r>
      <w:r w:rsidR="000A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="000A36E2"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</w:t>
      </w:r>
      <w:r w:rsidR="000A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0A36E2"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399-ФЗ «О внесении изменений в Жилищный кодекс Российской Федерации и статью </w:t>
      </w:r>
      <w:r w:rsidR="000A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A36E2" w:rsidRPr="002B6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Закона Российской Федерации «О приватизации жилищного фонда в Российской Федерации</w:t>
      </w:r>
      <w:r w:rsidR="000A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52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43FEF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35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</w:p>
    <w:p w:rsidR="0054390B" w:rsidRDefault="0054390B" w:rsidP="0054390B">
      <w:pPr>
        <w:rPr>
          <w:rFonts w:ascii="Times New Roman" w:hAnsi="Times New Roman" w:cs="Times New Roman"/>
          <w:sz w:val="28"/>
          <w:szCs w:val="28"/>
        </w:rPr>
      </w:pPr>
    </w:p>
    <w:p w:rsidR="0054390B" w:rsidRPr="009D5027" w:rsidRDefault="0054390B" w:rsidP="0054390B">
      <w:pPr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390B" w:rsidRDefault="000A36E2" w:rsidP="0054390B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535B1E">
        <w:rPr>
          <w:rFonts w:ascii="Times New Roman" w:hAnsi="Times New Roman" w:cs="Times New Roman"/>
          <w:sz w:val="28"/>
          <w:szCs w:val="28"/>
        </w:rPr>
        <w:t>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390B">
        <w:rPr>
          <w:rFonts w:ascii="Times New Roman" w:hAnsi="Times New Roman" w:cs="Times New Roman"/>
          <w:sz w:val="28"/>
          <w:szCs w:val="28"/>
        </w:rPr>
        <w:t>сельского поселения Саранпауль (</w:t>
      </w:r>
      <w:r w:rsidR="005813F8">
        <w:rPr>
          <w:rFonts w:ascii="Times New Roman" w:hAnsi="Times New Roman" w:cs="Times New Roman"/>
          <w:sz w:val="28"/>
          <w:szCs w:val="28"/>
        </w:rPr>
        <w:t>П</w:t>
      </w:r>
      <w:r w:rsidR="0054390B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A36E2" w:rsidRDefault="000A36E2" w:rsidP="00EB635B">
      <w:pPr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F593A">
        <w:rPr>
          <w:rFonts w:ascii="Times New Roman" w:hAnsi="Times New Roman" w:cs="Times New Roman"/>
          <w:sz w:val="28"/>
          <w:szCs w:val="28"/>
        </w:rPr>
        <w:t>Утвердить Перечень случаев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Pr="000A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Саранпауль (</w:t>
      </w:r>
      <w:r w:rsidR="005813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154F6E" w:rsidRDefault="00154F6E" w:rsidP="00154F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4F6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</w:t>
      </w:r>
      <w:r w:rsidRPr="00154F6E">
        <w:rPr>
          <w:rFonts w:ascii="Times New Roman" w:hAnsi="Times New Roman" w:cs="Times New Roman"/>
          <w:sz w:val="28"/>
          <w:szCs w:val="28"/>
        </w:rPr>
        <w:lastRenderedPageBreak/>
        <w:t>общественно-доступных местах и разместить на официальном сайте сельского поселения Саранпауль (</w:t>
      </w:r>
      <w:hyperlink r:id="rId7" w:history="1">
        <w:r w:rsidRPr="00154F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www.саранпауль-адм.рф</w:t>
        </w:r>
      </w:hyperlink>
      <w:r w:rsidRPr="00154F6E">
        <w:rPr>
          <w:rFonts w:ascii="Times New Roman" w:hAnsi="Times New Roman" w:cs="Times New Roman"/>
          <w:sz w:val="28"/>
          <w:szCs w:val="28"/>
        </w:rPr>
        <w:t>).</w:t>
      </w:r>
    </w:p>
    <w:p w:rsidR="00154F6E" w:rsidRPr="00154F6E" w:rsidRDefault="00154F6E" w:rsidP="00154F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4F6E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после дня его официального обнародования.</w:t>
      </w:r>
    </w:p>
    <w:p w:rsidR="000A36E2" w:rsidRPr="00443FEF" w:rsidRDefault="000A36E2" w:rsidP="00154F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F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43F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E2" w:rsidRPr="009D5027" w:rsidRDefault="000A36E2" w:rsidP="00EB635B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 w:rsidRPr="00C236D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Сметанина И.А.</w:t>
      </w:r>
    </w:p>
    <w:p w:rsidR="000A36E2" w:rsidRDefault="000A36E2" w:rsidP="000A36E2">
      <w:pPr>
        <w:ind w:left="1095" w:firstLine="0"/>
        <w:rPr>
          <w:rFonts w:ascii="Times New Roman" w:hAnsi="Times New Roman" w:cs="Times New Roman"/>
          <w:sz w:val="28"/>
          <w:szCs w:val="28"/>
        </w:rPr>
      </w:pPr>
    </w:p>
    <w:p w:rsidR="0054390B" w:rsidRPr="001238CE" w:rsidRDefault="0054390B" w:rsidP="0054390B">
      <w:pPr>
        <w:rPr>
          <w:rFonts w:ascii="Times New Roman" w:hAnsi="Times New Roman" w:cs="Times New Roman"/>
          <w:bCs/>
          <w:sz w:val="28"/>
          <w:szCs w:val="28"/>
        </w:rPr>
      </w:pPr>
    </w:p>
    <w:p w:rsidR="0054390B" w:rsidRDefault="0054390B" w:rsidP="005439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П.В. Артеев     </w:t>
      </w:r>
    </w:p>
    <w:p w:rsidR="0054390B" w:rsidRDefault="0054390B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4390B" w:rsidRDefault="0054390B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7397D" w:rsidRDefault="0027397D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36E2" w:rsidRDefault="000A36E2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A588C" w:rsidRDefault="000A588C" w:rsidP="0054390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113"/>
    <w:multiLevelType w:val="hybridMultilevel"/>
    <w:tmpl w:val="D3B67454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663134A"/>
    <w:multiLevelType w:val="hybridMultilevel"/>
    <w:tmpl w:val="3FF4BE14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B"/>
    <w:rsid w:val="00003488"/>
    <w:rsid w:val="000A36E2"/>
    <w:rsid w:val="000A588C"/>
    <w:rsid w:val="0012115A"/>
    <w:rsid w:val="00154F6E"/>
    <w:rsid w:val="0027397D"/>
    <w:rsid w:val="0035122E"/>
    <w:rsid w:val="0054390B"/>
    <w:rsid w:val="005813F8"/>
    <w:rsid w:val="00714FC2"/>
    <w:rsid w:val="00756813"/>
    <w:rsid w:val="007F6FB4"/>
    <w:rsid w:val="008B2FCE"/>
    <w:rsid w:val="009821EA"/>
    <w:rsid w:val="009937CF"/>
    <w:rsid w:val="00A92CE2"/>
    <w:rsid w:val="00C54A77"/>
    <w:rsid w:val="00D37883"/>
    <w:rsid w:val="00D760BF"/>
    <w:rsid w:val="00DB0B19"/>
    <w:rsid w:val="00EB635B"/>
    <w:rsid w:val="00F87C91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390B"/>
    <w:rPr>
      <w:rFonts w:cs="Times New Roman"/>
      <w:b/>
      <w:color w:val="106BBE"/>
    </w:rPr>
  </w:style>
  <w:style w:type="paragraph" w:styleId="a5">
    <w:name w:val="List Paragraph"/>
    <w:basedOn w:val="a"/>
    <w:qFormat/>
    <w:rsid w:val="0054390B"/>
    <w:pPr>
      <w:ind w:left="720"/>
      <w:contextualSpacing/>
    </w:pPr>
  </w:style>
  <w:style w:type="paragraph" w:customStyle="1" w:styleId="FORMATTEXT">
    <w:name w:val=".FORMAT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54390B"/>
    <w:rPr>
      <w:rFonts w:cs="Times New Roman"/>
    </w:rPr>
  </w:style>
  <w:style w:type="paragraph" w:customStyle="1" w:styleId="HEADERTEXT0">
    <w:name w:val=".HEADER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0A3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Plain Text"/>
    <w:basedOn w:val="a"/>
    <w:link w:val="a7"/>
    <w:rsid w:val="000A36E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A3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54F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7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39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390B"/>
    <w:rPr>
      <w:rFonts w:cs="Times New Roman"/>
      <w:b/>
      <w:color w:val="106BBE"/>
    </w:rPr>
  </w:style>
  <w:style w:type="paragraph" w:styleId="a5">
    <w:name w:val="List Paragraph"/>
    <w:basedOn w:val="a"/>
    <w:qFormat/>
    <w:rsid w:val="0054390B"/>
    <w:pPr>
      <w:ind w:left="720"/>
      <w:contextualSpacing/>
    </w:pPr>
  </w:style>
  <w:style w:type="paragraph" w:customStyle="1" w:styleId="FORMATTEXT">
    <w:name w:val=".FORMAT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5439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54390B"/>
    <w:rPr>
      <w:rFonts w:cs="Times New Roman"/>
    </w:rPr>
  </w:style>
  <w:style w:type="paragraph" w:customStyle="1" w:styleId="HEADERTEXT0">
    <w:name w:val=".HEADERTEXT"/>
    <w:uiPriority w:val="99"/>
    <w:rsid w:val="0054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0A36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Plain Text"/>
    <w:basedOn w:val="a"/>
    <w:link w:val="a7"/>
    <w:rsid w:val="000A36E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A3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54F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7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7058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2018-08-28T10:11:00Z</dcterms:created>
  <dcterms:modified xsi:type="dcterms:W3CDTF">2018-10-11T07:10:00Z</dcterms:modified>
</cp:coreProperties>
</file>