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E7" w:rsidRDefault="007B10E7" w:rsidP="007F42F3">
      <w:pPr>
        <w:ind w:firstLine="0"/>
        <w:jc w:val="center"/>
        <w:outlineLvl w:val="0"/>
        <w:rPr>
          <w:noProof/>
          <w:sz w:val="16"/>
          <w:szCs w:val="16"/>
        </w:rPr>
      </w:pPr>
      <w:bookmarkStart w:id="0" w:name="_GoBack"/>
      <w:bookmarkEnd w:id="0"/>
      <w:r w:rsidRPr="007B10E7">
        <w:rPr>
          <w:noProof/>
        </w:rPr>
        <w:drawing>
          <wp:inline distT="0" distB="0" distL="0" distR="0" wp14:anchorId="59C73E2C" wp14:editId="4BA9005D">
            <wp:extent cx="720000" cy="720000"/>
            <wp:effectExtent l="0" t="0" r="4445" b="4445"/>
            <wp:docPr id="1" name="Рисунок 11" descr="Описание: Описание: Gerb_Berezo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Gerb_Berezovo"/>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10E7" w:rsidRPr="007B10E7" w:rsidRDefault="007B10E7" w:rsidP="007F42F3">
      <w:pPr>
        <w:ind w:firstLine="0"/>
        <w:jc w:val="center"/>
        <w:outlineLvl w:val="0"/>
        <w:rPr>
          <w:noProof/>
          <w:sz w:val="16"/>
          <w:szCs w:val="16"/>
        </w:rPr>
      </w:pPr>
    </w:p>
    <w:p w:rsidR="007F42F3" w:rsidRPr="007408FD" w:rsidRDefault="007F42F3" w:rsidP="007F42F3">
      <w:pPr>
        <w:ind w:firstLine="0"/>
        <w:jc w:val="center"/>
        <w:outlineLvl w:val="0"/>
        <w:rPr>
          <w:b/>
          <w:bCs/>
          <w:sz w:val="36"/>
          <w:szCs w:val="36"/>
        </w:rPr>
      </w:pPr>
      <w:r w:rsidRPr="007408FD">
        <w:rPr>
          <w:b/>
          <w:bCs/>
          <w:sz w:val="36"/>
          <w:szCs w:val="36"/>
        </w:rPr>
        <w:t>АДМИНИСТРАЦИЯ БЕРЕЗОВСКОГО РАЙОНА</w:t>
      </w:r>
    </w:p>
    <w:p w:rsidR="007F42F3" w:rsidRPr="007408FD" w:rsidRDefault="007F42F3" w:rsidP="007F42F3">
      <w:pPr>
        <w:ind w:firstLine="0"/>
        <w:jc w:val="center"/>
        <w:rPr>
          <w:b/>
          <w:bCs/>
          <w:sz w:val="20"/>
          <w:szCs w:val="20"/>
        </w:rPr>
      </w:pPr>
    </w:p>
    <w:p w:rsidR="007F42F3" w:rsidRPr="007408FD" w:rsidRDefault="007F42F3" w:rsidP="007F42F3">
      <w:pPr>
        <w:ind w:firstLine="0"/>
        <w:jc w:val="center"/>
        <w:outlineLvl w:val="0"/>
        <w:rPr>
          <w:b/>
          <w:bCs/>
          <w:sz w:val="20"/>
          <w:szCs w:val="20"/>
        </w:rPr>
      </w:pPr>
      <w:r w:rsidRPr="007408FD">
        <w:rPr>
          <w:b/>
          <w:bCs/>
          <w:sz w:val="20"/>
          <w:szCs w:val="20"/>
        </w:rPr>
        <w:t>ХАНТЫ-МАНСИЙСКОГО АВТОНОМНОГО ОКРУГА – ЮГРЫ</w:t>
      </w:r>
    </w:p>
    <w:p w:rsidR="007F42F3" w:rsidRPr="007408FD" w:rsidRDefault="007F42F3" w:rsidP="007F42F3">
      <w:pPr>
        <w:ind w:firstLine="0"/>
        <w:jc w:val="center"/>
        <w:rPr>
          <w:b/>
          <w:bCs/>
        </w:rPr>
      </w:pPr>
    </w:p>
    <w:p w:rsidR="007F42F3" w:rsidRDefault="007F42F3" w:rsidP="007F42F3">
      <w:pPr>
        <w:ind w:firstLine="0"/>
        <w:jc w:val="center"/>
        <w:outlineLvl w:val="0"/>
        <w:rPr>
          <w:b/>
          <w:bCs/>
          <w:sz w:val="36"/>
          <w:szCs w:val="36"/>
        </w:rPr>
      </w:pPr>
      <w:r w:rsidRPr="007408FD">
        <w:rPr>
          <w:b/>
          <w:bCs/>
          <w:sz w:val="36"/>
          <w:szCs w:val="36"/>
        </w:rPr>
        <w:t>ПОСТАНОВЛЕНИЕ</w:t>
      </w:r>
    </w:p>
    <w:p w:rsidR="0057315B" w:rsidRDefault="0057315B" w:rsidP="007F42F3">
      <w:pPr>
        <w:ind w:firstLine="0"/>
        <w:jc w:val="center"/>
        <w:outlineLvl w:val="0"/>
        <w:rPr>
          <w:b/>
          <w:bCs/>
          <w:sz w:val="36"/>
          <w:szCs w:val="36"/>
        </w:rPr>
      </w:pPr>
    </w:p>
    <w:p w:rsidR="0057315B" w:rsidRPr="00A656A7" w:rsidRDefault="0057315B" w:rsidP="0057315B">
      <w:pPr>
        <w:pStyle w:val="a6"/>
        <w:tabs>
          <w:tab w:val="left" w:pos="709"/>
          <w:tab w:val="left" w:pos="993"/>
        </w:tabs>
        <w:rPr>
          <w:rFonts w:ascii="Times New Roman" w:hAnsi="Times New Roman"/>
        </w:rPr>
      </w:pPr>
      <w:r>
        <w:rPr>
          <w:rFonts w:ascii="Times New Roman" w:hAnsi="Times New Roman"/>
        </w:rPr>
        <w:t xml:space="preserve">от  </w:t>
      </w:r>
      <w:r w:rsidR="006E50CD">
        <w:rPr>
          <w:rFonts w:ascii="Times New Roman" w:hAnsi="Times New Roman"/>
        </w:rPr>
        <w:t>14.03.2019</w:t>
      </w:r>
      <w:r w:rsidRPr="00A656A7">
        <w:rPr>
          <w:rFonts w:ascii="Times New Roman" w:hAnsi="Times New Roman"/>
        </w:rPr>
        <w:tab/>
      </w:r>
      <w:r w:rsidRPr="00A656A7">
        <w:rPr>
          <w:rFonts w:ascii="Times New Roman" w:hAnsi="Times New Roman"/>
        </w:rPr>
        <w:tab/>
      </w:r>
      <w:r w:rsidRPr="00A656A7">
        <w:rPr>
          <w:rFonts w:ascii="Times New Roman" w:hAnsi="Times New Roman"/>
        </w:rPr>
        <w:tab/>
      </w:r>
      <w:r w:rsidRPr="00A656A7">
        <w:rPr>
          <w:rFonts w:ascii="Times New Roman" w:hAnsi="Times New Roman"/>
        </w:rPr>
        <w:tab/>
      </w:r>
      <w:r w:rsidRPr="00A656A7">
        <w:rPr>
          <w:rFonts w:ascii="Times New Roman" w:hAnsi="Times New Roman"/>
        </w:rPr>
        <w:tab/>
        <w:t xml:space="preserve">                          </w:t>
      </w:r>
      <w:r w:rsidR="00B6429F">
        <w:rPr>
          <w:rFonts w:ascii="Times New Roman" w:hAnsi="Times New Roman"/>
        </w:rPr>
        <w:t xml:space="preserve">                      </w:t>
      </w:r>
      <w:r w:rsidR="006E50CD">
        <w:rPr>
          <w:rFonts w:ascii="Times New Roman" w:hAnsi="Times New Roman"/>
        </w:rPr>
        <w:t xml:space="preserve">           </w:t>
      </w:r>
      <w:r w:rsidRPr="00A656A7">
        <w:rPr>
          <w:rFonts w:ascii="Times New Roman" w:hAnsi="Times New Roman"/>
        </w:rPr>
        <w:t xml:space="preserve">№ </w:t>
      </w:r>
      <w:r w:rsidR="006E50CD">
        <w:rPr>
          <w:rFonts w:ascii="Times New Roman" w:hAnsi="Times New Roman"/>
        </w:rPr>
        <w:t>287</w:t>
      </w:r>
    </w:p>
    <w:p w:rsidR="00B6146E" w:rsidRPr="00B6146E" w:rsidRDefault="0057315B" w:rsidP="0057315B">
      <w:pPr>
        <w:pStyle w:val="a6"/>
        <w:tabs>
          <w:tab w:val="left" w:pos="709"/>
          <w:tab w:val="left" w:pos="993"/>
        </w:tabs>
        <w:spacing w:line="480" w:lineRule="auto"/>
        <w:rPr>
          <w:szCs w:val="28"/>
        </w:rPr>
      </w:pPr>
      <w:r w:rsidRPr="00A656A7">
        <w:rPr>
          <w:rFonts w:ascii="Times New Roman" w:hAnsi="Times New Roman"/>
        </w:rPr>
        <w:t>пгт. Березово</w:t>
      </w:r>
    </w:p>
    <w:p w:rsidR="00B6146E" w:rsidRDefault="00E054CE" w:rsidP="00E054CE">
      <w:pPr>
        <w:pStyle w:val="ConsPlusNormal"/>
        <w:ind w:right="4960"/>
        <w:jc w:val="both"/>
        <w:rPr>
          <w:rFonts w:ascii="Times New Roman" w:hAnsi="Times New Roman" w:cs="Times New Roman"/>
          <w:sz w:val="28"/>
          <w:szCs w:val="28"/>
        </w:rPr>
      </w:pPr>
      <w:r>
        <w:rPr>
          <w:rFonts w:ascii="Times New Roman" w:hAnsi="Times New Roman" w:cs="Times New Roman"/>
          <w:sz w:val="28"/>
          <w:szCs w:val="28"/>
        </w:rPr>
        <w:t xml:space="preserve">О </w:t>
      </w:r>
      <w:r w:rsidR="00D61C8A">
        <w:rPr>
          <w:rFonts w:ascii="Times New Roman" w:hAnsi="Times New Roman" w:cs="Times New Roman"/>
          <w:sz w:val="28"/>
          <w:szCs w:val="28"/>
        </w:rPr>
        <w:t>Поряд</w:t>
      </w:r>
      <w:r w:rsidRPr="00E054CE">
        <w:rPr>
          <w:rFonts w:ascii="Times New Roman" w:hAnsi="Times New Roman" w:cs="Times New Roman"/>
          <w:sz w:val="28"/>
          <w:szCs w:val="28"/>
        </w:rPr>
        <w:t>к</w:t>
      </w:r>
      <w:r w:rsidR="00E04A16">
        <w:rPr>
          <w:rFonts w:ascii="Times New Roman" w:hAnsi="Times New Roman" w:cs="Times New Roman"/>
          <w:sz w:val="28"/>
          <w:szCs w:val="28"/>
        </w:rPr>
        <w:t>е</w:t>
      </w:r>
      <w:r w:rsidRPr="00E054CE">
        <w:rPr>
          <w:rFonts w:ascii="Times New Roman" w:hAnsi="Times New Roman" w:cs="Times New Roman"/>
          <w:sz w:val="28"/>
          <w:szCs w:val="28"/>
        </w:rPr>
        <w:t xml:space="preserve"> накопления твердых коммунальных отходов (в том числе их раздельного накопления) на </w:t>
      </w:r>
      <w:proofErr w:type="gramStart"/>
      <w:r w:rsidRPr="00E054CE">
        <w:rPr>
          <w:rFonts w:ascii="Times New Roman" w:hAnsi="Times New Roman" w:cs="Times New Roman"/>
          <w:sz w:val="28"/>
          <w:szCs w:val="28"/>
        </w:rPr>
        <w:t>территории  Березовского</w:t>
      </w:r>
      <w:proofErr w:type="gramEnd"/>
      <w:r w:rsidRPr="00E054CE">
        <w:rPr>
          <w:rFonts w:ascii="Times New Roman" w:hAnsi="Times New Roman" w:cs="Times New Roman"/>
          <w:sz w:val="28"/>
          <w:szCs w:val="28"/>
        </w:rPr>
        <w:t xml:space="preserve"> района и признании утратившими силу некоторых муниципальных правовых актов администрации Березовского района</w:t>
      </w:r>
    </w:p>
    <w:p w:rsidR="00E054CE" w:rsidRDefault="00E054CE" w:rsidP="00E054CE">
      <w:pPr>
        <w:pStyle w:val="ConsPlusNormal"/>
        <w:ind w:right="4960"/>
        <w:jc w:val="both"/>
        <w:rPr>
          <w:rFonts w:ascii="Times New Roman" w:hAnsi="Times New Roman" w:cs="Times New Roman"/>
          <w:sz w:val="28"/>
          <w:szCs w:val="28"/>
        </w:rPr>
      </w:pPr>
    </w:p>
    <w:p w:rsidR="00E054CE" w:rsidRPr="00B6146E" w:rsidRDefault="00E054CE" w:rsidP="00E054CE">
      <w:pPr>
        <w:pStyle w:val="ConsPlusNormal"/>
        <w:ind w:right="4960"/>
        <w:jc w:val="both"/>
        <w:rPr>
          <w:rFonts w:ascii="Times New Roman" w:hAnsi="Times New Roman" w:cs="Times New Roman"/>
          <w:sz w:val="28"/>
          <w:szCs w:val="28"/>
        </w:rPr>
      </w:pPr>
    </w:p>
    <w:p w:rsidR="00B6146E" w:rsidRPr="00B6146E" w:rsidRDefault="00B6146E" w:rsidP="007F42F3">
      <w:pPr>
        <w:pStyle w:val="ConsPlusNormal"/>
        <w:ind w:firstLine="708"/>
        <w:jc w:val="both"/>
        <w:rPr>
          <w:rFonts w:ascii="Times New Roman" w:hAnsi="Times New Roman" w:cs="Times New Roman"/>
          <w:sz w:val="28"/>
          <w:szCs w:val="28"/>
        </w:rPr>
      </w:pPr>
      <w:r w:rsidRPr="00B6146E">
        <w:rPr>
          <w:rFonts w:ascii="Times New Roman" w:hAnsi="Times New Roman" w:cs="Times New Roman"/>
          <w:sz w:val="28"/>
          <w:szCs w:val="28"/>
        </w:rPr>
        <w:t xml:space="preserve">В соответствии со </w:t>
      </w:r>
      <w:hyperlink r:id="rId7" w:history="1">
        <w:r w:rsidRPr="007F42F3">
          <w:rPr>
            <w:rFonts w:ascii="Times New Roman" w:hAnsi="Times New Roman" w:cs="Times New Roman"/>
            <w:sz w:val="28"/>
            <w:szCs w:val="28"/>
          </w:rPr>
          <w:t>статьей 2</w:t>
        </w:r>
      </w:hyperlink>
      <w:r w:rsidRPr="00B6146E">
        <w:rPr>
          <w:rFonts w:ascii="Times New Roman" w:hAnsi="Times New Roman" w:cs="Times New Roman"/>
          <w:sz w:val="28"/>
          <w:szCs w:val="28"/>
        </w:rPr>
        <w:t xml:space="preserve"> Закона Ханты-Мансийского автономно</w:t>
      </w:r>
      <w:r w:rsidR="007F42F3">
        <w:rPr>
          <w:rFonts w:ascii="Times New Roman" w:hAnsi="Times New Roman" w:cs="Times New Roman"/>
          <w:sz w:val="28"/>
          <w:szCs w:val="28"/>
        </w:rPr>
        <w:t>го округа - Югры от 17.11.2016 № 79-оз «</w:t>
      </w:r>
      <w:r w:rsidRPr="00B6146E">
        <w:rPr>
          <w:rFonts w:ascii="Times New Roman" w:hAnsi="Times New Roman" w:cs="Times New Roman"/>
          <w:sz w:val="28"/>
          <w:szCs w:val="28"/>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w:t>
      </w:r>
      <w:r w:rsidR="007F42F3">
        <w:rPr>
          <w:rFonts w:ascii="Times New Roman" w:hAnsi="Times New Roman" w:cs="Times New Roman"/>
          <w:sz w:val="28"/>
          <w:szCs w:val="28"/>
        </w:rPr>
        <w:t>твердыми коммунальными отходами»</w:t>
      </w:r>
      <w:r w:rsidRPr="00B6146E">
        <w:rPr>
          <w:rFonts w:ascii="Times New Roman" w:hAnsi="Times New Roman" w:cs="Times New Roman"/>
          <w:sz w:val="28"/>
          <w:szCs w:val="28"/>
        </w:rPr>
        <w:t>, руководствуясь приказом Департамента промышленности Ханты-Мансийского автономно</w:t>
      </w:r>
      <w:r w:rsidR="007F42F3">
        <w:rPr>
          <w:rFonts w:ascii="Times New Roman" w:hAnsi="Times New Roman" w:cs="Times New Roman"/>
          <w:sz w:val="28"/>
          <w:szCs w:val="28"/>
        </w:rPr>
        <w:t>го округа - Югры от 06.10.2017 № 38-п162 «</w:t>
      </w:r>
      <w:r w:rsidRPr="00B6146E">
        <w:rPr>
          <w:rFonts w:ascii="Times New Roman" w:hAnsi="Times New Roman" w:cs="Times New Roman"/>
          <w:sz w:val="28"/>
          <w:szCs w:val="28"/>
        </w:rPr>
        <w:t>Об утверждении методических рекомендаций по исполнению органами местного самоуправления муниципальных образований Ханты-Мансийского автономного округа - Югры отдельных полномочий в сфере обращения с твердыми коммунальными отходами</w:t>
      </w:r>
      <w:r w:rsidR="007F42F3">
        <w:rPr>
          <w:rFonts w:ascii="Times New Roman" w:hAnsi="Times New Roman" w:cs="Times New Roman"/>
          <w:sz w:val="28"/>
          <w:szCs w:val="28"/>
        </w:rPr>
        <w:t>»</w:t>
      </w:r>
      <w:r w:rsidRPr="00B6146E">
        <w:rPr>
          <w:rFonts w:ascii="Times New Roman" w:hAnsi="Times New Roman" w:cs="Times New Roman"/>
          <w:sz w:val="28"/>
          <w:szCs w:val="28"/>
        </w:rPr>
        <w:t>, в целях обеспечения экологического и санитарно-эпидемиологического благополучия населения, предотвращения вредного воздействия твердых коммунальных отходов на окружающую среду и здоровье человека, максимального извлечения из твердых коммунальных отходов полезных компонентов, повышения процента и эффективности их использования в процессе хозяйственной деятельности, а также уменьшения массы твердых коммунальных отходов, поступающих на захоронение:</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1. Утвердить </w:t>
      </w:r>
      <w:hyperlink w:anchor="P36" w:history="1">
        <w:r w:rsidRPr="007F42F3">
          <w:rPr>
            <w:rFonts w:ascii="Times New Roman" w:hAnsi="Times New Roman" w:cs="Times New Roman"/>
            <w:sz w:val="28"/>
            <w:szCs w:val="28"/>
          </w:rPr>
          <w:t>Порядок</w:t>
        </w:r>
      </w:hyperlink>
      <w:r w:rsidRPr="007F42F3">
        <w:rPr>
          <w:rFonts w:ascii="Times New Roman" w:hAnsi="Times New Roman" w:cs="Times New Roman"/>
          <w:sz w:val="28"/>
          <w:szCs w:val="28"/>
        </w:rPr>
        <w:t xml:space="preserve"> </w:t>
      </w:r>
      <w:r w:rsidRPr="00B6146E">
        <w:rPr>
          <w:rFonts w:ascii="Times New Roman" w:hAnsi="Times New Roman" w:cs="Times New Roman"/>
          <w:sz w:val="28"/>
          <w:szCs w:val="28"/>
        </w:rPr>
        <w:t xml:space="preserve">накопления твердых коммунальных отходов (в том числе их раздельного накопления) на </w:t>
      </w:r>
      <w:proofErr w:type="gramStart"/>
      <w:r w:rsidRPr="00B6146E">
        <w:rPr>
          <w:rFonts w:ascii="Times New Roman" w:hAnsi="Times New Roman" w:cs="Times New Roman"/>
          <w:sz w:val="28"/>
          <w:szCs w:val="28"/>
        </w:rPr>
        <w:t xml:space="preserve">территории </w:t>
      </w:r>
      <w:r w:rsidR="00205FCC">
        <w:rPr>
          <w:rFonts w:ascii="Times New Roman" w:hAnsi="Times New Roman" w:cs="Times New Roman"/>
          <w:sz w:val="28"/>
          <w:szCs w:val="28"/>
        </w:rPr>
        <w:t xml:space="preserve"> Березовского</w:t>
      </w:r>
      <w:proofErr w:type="gramEnd"/>
      <w:r w:rsidR="00205FCC">
        <w:rPr>
          <w:rFonts w:ascii="Times New Roman" w:hAnsi="Times New Roman" w:cs="Times New Roman"/>
          <w:sz w:val="28"/>
          <w:szCs w:val="28"/>
        </w:rPr>
        <w:t xml:space="preserve"> района </w:t>
      </w:r>
      <w:r w:rsidR="00DF54A7">
        <w:rPr>
          <w:rFonts w:ascii="Times New Roman" w:hAnsi="Times New Roman" w:cs="Times New Roman"/>
          <w:sz w:val="28"/>
          <w:szCs w:val="28"/>
        </w:rPr>
        <w:t xml:space="preserve">(далее –Порядок) </w:t>
      </w:r>
      <w:r w:rsidRPr="00B6146E">
        <w:rPr>
          <w:rFonts w:ascii="Times New Roman" w:hAnsi="Times New Roman" w:cs="Times New Roman"/>
          <w:sz w:val="28"/>
          <w:szCs w:val="28"/>
        </w:rPr>
        <w:t>согласно приложению</w:t>
      </w:r>
      <w:r w:rsidR="00DF54A7">
        <w:rPr>
          <w:rFonts w:ascii="Times New Roman" w:hAnsi="Times New Roman" w:cs="Times New Roman"/>
          <w:sz w:val="28"/>
          <w:szCs w:val="28"/>
        </w:rPr>
        <w:t xml:space="preserve"> к настоящему постановлению</w:t>
      </w:r>
      <w:r w:rsidRPr="00B6146E">
        <w:rPr>
          <w:rFonts w:ascii="Times New Roman" w:hAnsi="Times New Roman" w:cs="Times New Roman"/>
          <w:sz w:val="28"/>
          <w:szCs w:val="28"/>
        </w:rPr>
        <w:t>.</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2. </w:t>
      </w:r>
      <w:r w:rsidR="00DF54A7">
        <w:rPr>
          <w:rFonts w:ascii="Times New Roman" w:hAnsi="Times New Roman" w:cs="Times New Roman"/>
          <w:sz w:val="28"/>
          <w:szCs w:val="28"/>
        </w:rPr>
        <w:t>П</w:t>
      </w:r>
      <w:r w:rsidR="0057315B">
        <w:rPr>
          <w:rFonts w:ascii="Times New Roman" w:hAnsi="Times New Roman" w:cs="Times New Roman"/>
          <w:sz w:val="28"/>
          <w:szCs w:val="28"/>
        </w:rPr>
        <w:t xml:space="preserve">остановление </w:t>
      </w:r>
      <w:r w:rsidR="00DF54A7">
        <w:rPr>
          <w:rFonts w:ascii="Times New Roman" w:hAnsi="Times New Roman" w:cs="Times New Roman"/>
          <w:sz w:val="28"/>
          <w:szCs w:val="28"/>
        </w:rPr>
        <w:t xml:space="preserve">администрации </w:t>
      </w:r>
      <w:r w:rsidR="0057315B">
        <w:rPr>
          <w:rFonts w:ascii="Times New Roman" w:hAnsi="Times New Roman" w:cs="Times New Roman"/>
          <w:sz w:val="28"/>
          <w:szCs w:val="28"/>
        </w:rPr>
        <w:t xml:space="preserve">Березовского района </w:t>
      </w:r>
      <w:r w:rsidR="00205FCC">
        <w:rPr>
          <w:rFonts w:ascii="Times New Roman" w:hAnsi="Times New Roman" w:cs="Times New Roman"/>
          <w:sz w:val="28"/>
          <w:szCs w:val="28"/>
        </w:rPr>
        <w:t xml:space="preserve"> </w:t>
      </w:r>
      <w:r w:rsidR="00205FCC" w:rsidRPr="00205FCC">
        <w:rPr>
          <w:rFonts w:ascii="Times New Roman" w:hAnsi="Times New Roman" w:cs="Times New Roman"/>
          <w:sz w:val="28"/>
          <w:szCs w:val="28"/>
        </w:rPr>
        <w:t>от 22</w:t>
      </w:r>
      <w:r w:rsidRPr="00205FCC">
        <w:rPr>
          <w:rFonts w:ascii="Times New Roman" w:hAnsi="Times New Roman" w:cs="Times New Roman"/>
          <w:sz w:val="28"/>
          <w:szCs w:val="28"/>
        </w:rPr>
        <w:t>.06.201</w:t>
      </w:r>
      <w:r w:rsidR="004552F2">
        <w:rPr>
          <w:rFonts w:ascii="Times New Roman" w:hAnsi="Times New Roman" w:cs="Times New Roman"/>
          <w:sz w:val="28"/>
          <w:szCs w:val="28"/>
        </w:rPr>
        <w:t>8</w:t>
      </w:r>
      <w:r w:rsidRPr="00205FCC">
        <w:rPr>
          <w:rFonts w:ascii="Times New Roman" w:hAnsi="Times New Roman" w:cs="Times New Roman"/>
          <w:sz w:val="28"/>
          <w:szCs w:val="28"/>
        </w:rPr>
        <w:t xml:space="preserve"> </w:t>
      </w:r>
      <w:r w:rsidR="00205FCC" w:rsidRPr="00205FCC">
        <w:rPr>
          <w:rFonts w:ascii="Times New Roman" w:hAnsi="Times New Roman" w:cs="Times New Roman"/>
          <w:sz w:val="28"/>
          <w:szCs w:val="28"/>
        </w:rPr>
        <w:t xml:space="preserve">№ 542 «Об утверждении порядка накопления твердых коммунальных отходов (в том </w:t>
      </w:r>
      <w:r w:rsidR="00205FCC" w:rsidRPr="00205FCC">
        <w:rPr>
          <w:rFonts w:ascii="Times New Roman" w:hAnsi="Times New Roman" w:cs="Times New Roman"/>
          <w:sz w:val="28"/>
          <w:szCs w:val="28"/>
        </w:rPr>
        <w:lastRenderedPageBreak/>
        <w:t>числе их раздельного накопления) на территории Березовского района»</w:t>
      </w:r>
      <w:r w:rsidR="00DF54A7" w:rsidRPr="00DF54A7">
        <w:rPr>
          <w:rFonts w:ascii="Times New Roman" w:hAnsi="Times New Roman" w:cs="Times New Roman"/>
          <w:sz w:val="28"/>
          <w:szCs w:val="28"/>
        </w:rPr>
        <w:t xml:space="preserve"> </w:t>
      </w:r>
      <w:r w:rsidR="00DF54A7">
        <w:rPr>
          <w:rFonts w:ascii="Times New Roman" w:hAnsi="Times New Roman" w:cs="Times New Roman"/>
          <w:sz w:val="28"/>
          <w:szCs w:val="28"/>
        </w:rPr>
        <w:t>п</w:t>
      </w:r>
      <w:r w:rsidR="00DF54A7" w:rsidRPr="00B6146E">
        <w:rPr>
          <w:rFonts w:ascii="Times New Roman" w:hAnsi="Times New Roman" w:cs="Times New Roman"/>
          <w:sz w:val="28"/>
          <w:szCs w:val="28"/>
        </w:rPr>
        <w:t>ризнат</w:t>
      </w:r>
      <w:r w:rsidR="00DF54A7">
        <w:rPr>
          <w:rFonts w:ascii="Times New Roman" w:hAnsi="Times New Roman" w:cs="Times New Roman"/>
          <w:sz w:val="28"/>
          <w:szCs w:val="28"/>
        </w:rPr>
        <w:t>ь утратившим силу.</w:t>
      </w:r>
    </w:p>
    <w:p w:rsidR="00205FCC" w:rsidRPr="00205FCC" w:rsidRDefault="00B6146E" w:rsidP="007F42F3">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3. </w:t>
      </w:r>
      <w:r w:rsidR="00205FCC" w:rsidRPr="00205FCC">
        <w:rPr>
          <w:rFonts w:ascii="Times New Roman" w:hAnsi="Times New Roman" w:cs="Times New Roman"/>
          <w:sz w:val="28"/>
          <w:szCs w:val="28"/>
        </w:rPr>
        <w:t>Рекомендовать органам местного самоуправления городских и сельских поселений Березовского района при осуществлении полномочий в области обращения с отхода</w:t>
      </w:r>
      <w:r w:rsidR="002243EE">
        <w:rPr>
          <w:rFonts w:ascii="Times New Roman" w:hAnsi="Times New Roman" w:cs="Times New Roman"/>
          <w:sz w:val="28"/>
          <w:szCs w:val="28"/>
        </w:rPr>
        <w:t>ми руководствоваться настоящим П</w:t>
      </w:r>
      <w:r w:rsidR="00205FCC" w:rsidRPr="00205FCC">
        <w:rPr>
          <w:rFonts w:ascii="Times New Roman" w:hAnsi="Times New Roman" w:cs="Times New Roman"/>
          <w:sz w:val="28"/>
          <w:szCs w:val="28"/>
        </w:rPr>
        <w:t>орядком.</w:t>
      </w:r>
    </w:p>
    <w:p w:rsidR="00205FCC" w:rsidRPr="00205FCC" w:rsidRDefault="00205FCC" w:rsidP="007F42F3">
      <w:pPr>
        <w:pStyle w:val="ConsPlusNormal"/>
        <w:tabs>
          <w:tab w:val="left" w:pos="284"/>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4</w:t>
      </w:r>
      <w:r w:rsidRPr="00205FCC">
        <w:rPr>
          <w:rFonts w:ascii="Times New Roman" w:hAnsi="Times New Roman" w:cs="Times New Roman"/>
          <w:sz w:val="28"/>
          <w:szCs w:val="28"/>
        </w:rPr>
        <w:t>.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r w:rsidR="002243EE">
        <w:rPr>
          <w:rFonts w:ascii="Times New Roman" w:hAnsi="Times New Roman" w:cs="Times New Roman"/>
          <w:sz w:val="28"/>
          <w:szCs w:val="28"/>
        </w:rPr>
        <w:t>.</w:t>
      </w:r>
    </w:p>
    <w:p w:rsidR="00205FCC" w:rsidRPr="00205FCC" w:rsidRDefault="00205FCC" w:rsidP="007F42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205FCC">
        <w:rPr>
          <w:rFonts w:ascii="Times New Roman" w:hAnsi="Times New Roman" w:cs="Times New Roman"/>
          <w:sz w:val="28"/>
          <w:szCs w:val="28"/>
        </w:rPr>
        <w:t>. Настоящее постановление вступает в силу после его официального опубликования.</w:t>
      </w:r>
    </w:p>
    <w:p w:rsidR="00B6146E" w:rsidRDefault="00205FCC" w:rsidP="007F42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05FCC">
        <w:rPr>
          <w:rFonts w:ascii="Times New Roman" w:hAnsi="Times New Roman" w:cs="Times New Roman"/>
          <w:sz w:val="28"/>
          <w:szCs w:val="28"/>
        </w:rPr>
        <w:t>. Контроль за исполнением настоящего постановления возложить на заместителя главы Березовского района, председателя комитета С.Н. Титова.</w:t>
      </w:r>
    </w:p>
    <w:p w:rsidR="00205FCC" w:rsidRDefault="00205FCC" w:rsidP="007F42F3">
      <w:pPr>
        <w:pStyle w:val="ConsPlusNormal"/>
        <w:ind w:firstLine="540"/>
        <w:jc w:val="both"/>
        <w:rPr>
          <w:rFonts w:ascii="Times New Roman" w:hAnsi="Times New Roman" w:cs="Times New Roman"/>
          <w:sz w:val="28"/>
          <w:szCs w:val="28"/>
        </w:rPr>
      </w:pPr>
    </w:p>
    <w:p w:rsidR="00205FCC" w:rsidRPr="00B6146E" w:rsidRDefault="00205FCC" w:rsidP="00205FCC">
      <w:pPr>
        <w:pStyle w:val="ConsPlusNormal"/>
        <w:ind w:firstLine="540"/>
        <w:jc w:val="both"/>
        <w:rPr>
          <w:rFonts w:ascii="Times New Roman" w:hAnsi="Times New Roman" w:cs="Times New Roman"/>
          <w:sz w:val="28"/>
          <w:szCs w:val="28"/>
        </w:rPr>
      </w:pPr>
    </w:p>
    <w:p w:rsidR="00B6146E" w:rsidRPr="00B6146E" w:rsidRDefault="007B10E7" w:rsidP="00205FCC">
      <w:pPr>
        <w:pStyle w:val="ConsPlusNormal"/>
        <w:rPr>
          <w:rFonts w:ascii="Times New Roman" w:hAnsi="Times New Roman" w:cs="Times New Roman"/>
          <w:sz w:val="28"/>
          <w:szCs w:val="28"/>
        </w:rPr>
      </w:pPr>
      <w:r>
        <w:rPr>
          <w:rFonts w:ascii="Times New Roman" w:hAnsi="Times New Roman" w:cs="Times New Roman"/>
          <w:sz w:val="28"/>
          <w:szCs w:val="28"/>
        </w:rPr>
        <w:t>Г</w:t>
      </w:r>
      <w:r w:rsidR="00E04A16">
        <w:rPr>
          <w:rFonts w:ascii="Times New Roman" w:hAnsi="Times New Roman" w:cs="Times New Roman"/>
          <w:sz w:val="28"/>
          <w:szCs w:val="28"/>
        </w:rPr>
        <w:t>лав</w:t>
      </w:r>
      <w:r>
        <w:rPr>
          <w:rFonts w:ascii="Times New Roman" w:hAnsi="Times New Roman" w:cs="Times New Roman"/>
          <w:sz w:val="28"/>
          <w:szCs w:val="28"/>
        </w:rPr>
        <w:t>а</w:t>
      </w:r>
      <w:r w:rsidR="00B6146E" w:rsidRPr="00B6146E">
        <w:rPr>
          <w:rFonts w:ascii="Times New Roman" w:hAnsi="Times New Roman" w:cs="Times New Roman"/>
          <w:sz w:val="28"/>
          <w:szCs w:val="28"/>
        </w:rPr>
        <w:t xml:space="preserve"> </w:t>
      </w:r>
      <w:r w:rsidR="00205FCC">
        <w:rPr>
          <w:rFonts w:ascii="Times New Roman" w:hAnsi="Times New Roman" w:cs="Times New Roman"/>
          <w:sz w:val="28"/>
          <w:szCs w:val="28"/>
        </w:rPr>
        <w:t xml:space="preserve">района </w:t>
      </w:r>
      <w:r w:rsidR="00205FCC">
        <w:rPr>
          <w:rFonts w:ascii="Times New Roman" w:hAnsi="Times New Roman" w:cs="Times New Roman"/>
          <w:sz w:val="28"/>
          <w:szCs w:val="28"/>
        </w:rPr>
        <w:tab/>
      </w:r>
      <w:r w:rsidR="00E04A16">
        <w:rPr>
          <w:rFonts w:ascii="Times New Roman" w:hAnsi="Times New Roman" w:cs="Times New Roman"/>
          <w:sz w:val="28"/>
          <w:szCs w:val="28"/>
        </w:rPr>
        <w:tab/>
      </w:r>
      <w:r w:rsidR="00E04A16">
        <w:rPr>
          <w:rFonts w:ascii="Times New Roman" w:hAnsi="Times New Roman" w:cs="Times New Roman"/>
          <w:sz w:val="28"/>
          <w:szCs w:val="28"/>
        </w:rPr>
        <w:tab/>
      </w:r>
      <w:r w:rsidR="00E04A16">
        <w:rPr>
          <w:rFonts w:ascii="Times New Roman" w:hAnsi="Times New Roman" w:cs="Times New Roman"/>
          <w:sz w:val="28"/>
          <w:szCs w:val="28"/>
        </w:rPr>
        <w:tab/>
      </w:r>
      <w:r w:rsidR="00E04A16">
        <w:rPr>
          <w:rFonts w:ascii="Times New Roman" w:hAnsi="Times New Roman" w:cs="Times New Roman"/>
          <w:sz w:val="28"/>
          <w:szCs w:val="28"/>
        </w:rPr>
        <w:tab/>
      </w:r>
      <w:r w:rsidR="00E04A16">
        <w:rPr>
          <w:rFonts w:ascii="Times New Roman" w:hAnsi="Times New Roman" w:cs="Times New Roman"/>
          <w:sz w:val="28"/>
          <w:szCs w:val="28"/>
        </w:rPr>
        <w:tab/>
      </w:r>
      <w:r w:rsidR="00E04A16">
        <w:rPr>
          <w:rFonts w:ascii="Times New Roman" w:hAnsi="Times New Roman" w:cs="Times New Roman"/>
          <w:sz w:val="28"/>
          <w:szCs w:val="28"/>
        </w:rPr>
        <w:tab/>
      </w:r>
      <w:r w:rsidR="00E04A16">
        <w:rPr>
          <w:rFonts w:ascii="Times New Roman" w:hAnsi="Times New Roman" w:cs="Times New Roman"/>
          <w:sz w:val="28"/>
          <w:szCs w:val="28"/>
        </w:rPr>
        <w:tab/>
      </w:r>
      <w:r>
        <w:rPr>
          <w:rFonts w:ascii="Times New Roman" w:hAnsi="Times New Roman" w:cs="Times New Roman"/>
          <w:sz w:val="28"/>
          <w:szCs w:val="28"/>
        </w:rPr>
        <w:tab/>
        <w:t xml:space="preserve">         В.И. Фомин</w:t>
      </w:r>
    </w:p>
    <w:p w:rsidR="00B6146E" w:rsidRPr="00B6146E" w:rsidRDefault="00B6146E" w:rsidP="0055302F">
      <w:pPr>
        <w:pStyle w:val="ConsPlusNormal"/>
        <w:jc w:val="both"/>
        <w:rPr>
          <w:rFonts w:ascii="Times New Roman" w:hAnsi="Times New Roman" w:cs="Times New Roman"/>
          <w:sz w:val="28"/>
          <w:szCs w:val="28"/>
        </w:rPr>
      </w:pPr>
    </w:p>
    <w:p w:rsidR="001E71B3" w:rsidRDefault="001E71B3" w:rsidP="0055302F">
      <w:pPr>
        <w:pStyle w:val="ConsPlusNormal"/>
        <w:jc w:val="both"/>
        <w:rPr>
          <w:rFonts w:ascii="Times New Roman" w:hAnsi="Times New Roman" w:cs="Times New Roman"/>
          <w:sz w:val="28"/>
          <w:szCs w:val="28"/>
        </w:rPr>
        <w:sectPr w:rsidR="001E71B3" w:rsidSect="00B6146E">
          <w:footerReference w:type="default" r:id="rId8"/>
          <w:pgSz w:w="11906" w:h="16838"/>
          <w:pgMar w:top="1134" w:right="566" w:bottom="1134" w:left="1418" w:header="708" w:footer="708" w:gutter="0"/>
          <w:cols w:space="708"/>
          <w:docGrid w:linePitch="360"/>
        </w:sectPr>
      </w:pPr>
    </w:p>
    <w:p w:rsidR="00B6146E" w:rsidRPr="00B6146E" w:rsidRDefault="00B6146E" w:rsidP="002243EE">
      <w:pPr>
        <w:pStyle w:val="ConsPlusNormal"/>
        <w:jc w:val="right"/>
        <w:outlineLvl w:val="0"/>
        <w:rPr>
          <w:rFonts w:ascii="Times New Roman" w:hAnsi="Times New Roman" w:cs="Times New Roman"/>
          <w:sz w:val="28"/>
          <w:szCs w:val="28"/>
        </w:rPr>
      </w:pPr>
      <w:r w:rsidRPr="00B6146E">
        <w:rPr>
          <w:rFonts w:ascii="Times New Roman" w:hAnsi="Times New Roman" w:cs="Times New Roman"/>
          <w:sz w:val="28"/>
          <w:szCs w:val="28"/>
        </w:rPr>
        <w:lastRenderedPageBreak/>
        <w:t>Приложение</w:t>
      </w:r>
      <w:r w:rsidR="002243EE">
        <w:rPr>
          <w:rFonts w:ascii="Times New Roman" w:hAnsi="Times New Roman" w:cs="Times New Roman"/>
          <w:sz w:val="28"/>
          <w:szCs w:val="28"/>
        </w:rPr>
        <w:t xml:space="preserve"> </w:t>
      </w:r>
      <w:r w:rsidRPr="00B6146E">
        <w:rPr>
          <w:rFonts w:ascii="Times New Roman" w:hAnsi="Times New Roman" w:cs="Times New Roman"/>
          <w:sz w:val="28"/>
          <w:szCs w:val="28"/>
        </w:rPr>
        <w:t>к постановлению</w:t>
      </w:r>
    </w:p>
    <w:p w:rsidR="00B6146E" w:rsidRPr="00B6146E" w:rsidRDefault="00B6146E" w:rsidP="0055302F">
      <w:pPr>
        <w:pStyle w:val="ConsPlusNormal"/>
        <w:jc w:val="right"/>
        <w:rPr>
          <w:rFonts w:ascii="Times New Roman" w:hAnsi="Times New Roman" w:cs="Times New Roman"/>
          <w:sz w:val="28"/>
          <w:szCs w:val="28"/>
        </w:rPr>
      </w:pPr>
      <w:r w:rsidRPr="00B6146E">
        <w:rPr>
          <w:rFonts w:ascii="Times New Roman" w:hAnsi="Times New Roman" w:cs="Times New Roman"/>
          <w:sz w:val="28"/>
          <w:szCs w:val="28"/>
        </w:rPr>
        <w:t xml:space="preserve">администрации </w:t>
      </w:r>
      <w:r w:rsidR="003925C3">
        <w:rPr>
          <w:rFonts w:ascii="Times New Roman" w:hAnsi="Times New Roman" w:cs="Times New Roman"/>
          <w:sz w:val="28"/>
          <w:szCs w:val="28"/>
        </w:rPr>
        <w:t>Березовского района</w:t>
      </w:r>
    </w:p>
    <w:p w:rsidR="00B6146E" w:rsidRPr="00B6146E" w:rsidRDefault="00B6146E" w:rsidP="0055302F">
      <w:pPr>
        <w:pStyle w:val="ConsPlusNormal"/>
        <w:jc w:val="right"/>
        <w:rPr>
          <w:rFonts w:ascii="Times New Roman" w:hAnsi="Times New Roman" w:cs="Times New Roman"/>
          <w:sz w:val="28"/>
          <w:szCs w:val="28"/>
        </w:rPr>
      </w:pPr>
      <w:r w:rsidRPr="00B6146E">
        <w:rPr>
          <w:rFonts w:ascii="Times New Roman" w:hAnsi="Times New Roman" w:cs="Times New Roman"/>
          <w:sz w:val="28"/>
          <w:szCs w:val="28"/>
        </w:rPr>
        <w:t xml:space="preserve">от </w:t>
      </w:r>
      <w:r w:rsidR="006E50CD">
        <w:rPr>
          <w:rFonts w:ascii="Times New Roman" w:hAnsi="Times New Roman" w:cs="Times New Roman"/>
          <w:sz w:val="28"/>
          <w:szCs w:val="28"/>
        </w:rPr>
        <w:t>14.03.2019</w:t>
      </w:r>
      <w:r w:rsidRPr="00B6146E">
        <w:rPr>
          <w:rFonts w:ascii="Times New Roman" w:hAnsi="Times New Roman" w:cs="Times New Roman"/>
          <w:sz w:val="28"/>
          <w:szCs w:val="28"/>
        </w:rPr>
        <w:t xml:space="preserve"> </w:t>
      </w:r>
      <w:r w:rsidR="003925C3">
        <w:rPr>
          <w:rFonts w:ascii="Times New Roman" w:hAnsi="Times New Roman" w:cs="Times New Roman"/>
          <w:sz w:val="28"/>
          <w:szCs w:val="28"/>
        </w:rPr>
        <w:t>№</w:t>
      </w:r>
      <w:r w:rsidRPr="00B6146E">
        <w:rPr>
          <w:rFonts w:ascii="Times New Roman" w:hAnsi="Times New Roman" w:cs="Times New Roman"/>
          <w:sz w:val="28"/>
          <w:szCs w:val="28"/>
        </w:rPr>
        <w:t xml:space="preserve"> </w:t>
      </w:r>
      <w:r w:rsidR="006E50CD">
        <w:rPr>
          <w:rFonts w:ascii="Times New Roman" w:hAnsi="Times New Roman" w:cs="Times New Roman"/>
          <w:sz w:val="28"/>
          <w:szCs w:val="28"/>
        </w:rPr>
        <w:t>287</w:t>
      </w:r>
    </w:p>
    <w:p w:rsidR="00B6146E" w:rsidRPr="00B6146E" w:rsidRDefault="00B6146E" w:rsidP="0055302F">
      <w:pPr>
        <w:pStyle w:val="ConsPlusNormal"/>
        <w:jc w:val="both"/>
        <w:rPr>
          <w:rFonts w:ascii="Times New Roman" w:hAnsi="Times New Roman" w:cs="Times New Roman"/>
          <w:sz w:val="28"/>
          <w:szCs w:val="28"/>
        </w:rPr>
      </w:pPr>
    </w:p>
    <w:p w:rsidR="003925C3" w:rsidRPr="003925C3" w:rsidRDefault="003925C3" w:rsidP="0055302F">
      <w:pPr>
        <w:tabs>
          <w:tab w:val="left" w:pos="567"/>
          <w:tab w:val="left" w:pos="851"/>
        </w:tabs>
        <w:jc w:val="center"/>
        <w:rPr>
          <w:sz w:val="28"/>
          <w:szCs w:val="28"/>
        </w:rPr>
      </w:pPr>
      <w:bookmarkStart w:id="1" w:name="P36"/>
      <w:bookmarkEnd w:id="1"/>
      <w:r w:rsidRPr="003925C3">
        <w:rPr>
          <w:sz w:val="28"/>
          <w:szCs w:val="28"/>
        </w:rPr>
        <w:t xml:space="preserve">Порядок </w:t>
      </w:r>
    </w:p>
    <w:p w:rsidR="003925C3" w:rsidRDefault="003925C3" w:rsidP="0055302F">
      <w:pPr>
        <w:tabs>
          <w:tab w:val="left" w:pos="567"/>
          <w:tab w:val="left" w:pos="851"/>
        </w:tabs>
        <w:jc w:val="center"/>
        <w:rPr>
          <w:sz w:val="28"/>
          <w:szCs w:val="28"/>
        </w:rPr>
      </w:pPr>
      <w:r w:rsidRPr="003925C3">
        <w:rPr>
          <w:sz w:val="28"/>
          <w:szCs w:val="28"/>
        </w:rPr>
        <w:t xml:space="preserve">накопления твёрдых коммунальных отходов </w:t>
      </w:r>
    </w:p>
    <w:p w:rsidR="002243EE" w:rsidRDefault="003925C3" w:rsidP="0055302F">
      <w:pPr>
        <w:tabs>
          <w:tab w:val="left" w:pos="567"/>
          <w:tab w:val="left" w:pos="851"/>
        </w:tabs>
        <w:jc w:val="center"/>
        <w:rPr>
          <w:sz w:val="28"/>
          <w:szCs w:val="28"/>
        </w:rPr>
      </w:pPr>
      <w:r w:rsidRPr="003925C3">
        <w:rPr>
          <w:sz w:val="28"/>
          <w:szCs w:val="28"/>
        </w:rPr>
        <w:t xml:space="preserve">(в том числе их раздельного накопления) </w:t>
      </w:r>
    </w:p>
    <w:p w:rsidR="003925C3" w:rsidRPr="003925C3" w:rsidRDefault="003925C3" w:rsidP="0055302F">
      <w:pPr>
        <w:tabs>
          <w:tab w:val="left" w:pos="567"/>
          <w:tab w:val="left" w:pos="851"/>
        </w:tabs>
        <w:jc w:val="center"/>
        <w:rPr>
          <w:sz w:val="28"/>
          <w:szCs w:val="28"/>
        </w:rPr>
      </w:pPr>
      <w:r w:rsidRPr="003925C3">
        <w:rPr>
          <w:sz w:val="28"/>
          <w:szCs w:val="28"/>
        </w:rPr>
        <w:t>на территории Березовского района</w:t>
      </w:r>
    </w:p>
    <w:p w:rsidR="003925C3" w:rsidRPr="003925C3" w:rsidRDefault="003925C3" w:rsidP="0055302F">
      <w:pPr>
        <w:widowControl w:val="0"/>
        <w:autoSpaceDE w:val="0"/>
        <w:autoSpaceDN w:val="0"/>
        <w:adjustRightInd w:val="0"/>
        <w:jc w:val="center"/>
        <w:rPr>
          <w:bCs/>
          <w:sz w:val="28"/>
          <w:szCs w:val="28"/>
        </w:rPr>
      </w:pPr>
      <w:r w:rsidRPr="003925C3">
        <w:rPr>
          <w:bCs/>
          <w:sz w:val="28"/>
          <w:szCs w:val="28"/>
        </w:rPr>
        <w:t>(далее – Порядок)</w:t>
      </w:r>
    </w:p>
    <w:p w:rsidR="00B6146E" w:rsidRPr="00B6146E" w:rsidRDefault="00B6146E" w:rsidP="0055302F">
      <w:pPr>
        <w:pStyle w:val="ConsPlusNormal"/>
        <w:jc w:val="both"/>
        <w:rPr>
          <w:rFonts w:ascii="Times New Roman" w:hAnsi="Times New Roman" w:cs="Times New Roman"/>
          <w:sz w:val="28"/>
          <w:szCs w:val="28"/>
        </w:rPr>
      </w:pPr>
    </w:p>
    <w:p w:rsidR="00B6146E" w:rsidRPr="00B6146E" w:rsidRDefault="001E71B3" w:rsidP="005530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B6146E" w:rsidRPr="00B6146E">
        <w:rPr>
          <w:rFonts w:ascii="Times New Roman" w:hAnsi="Times New Roman" w:cs="Times New Roman"/>
          <w:sz w:val="28"/>
          <w:szCs w:val="28"/>
        </w:rPr>
        <w:t>. Общие положения</w:t>
      </w:r>
    </w:p>
    <w:p w:rsidR="00B6146E" w:rsidRPr="00B6146E" w:rsidRDefault="00B6146E" w:rsidP="0055302F">
      <w:pPr>
        <w:pStyle w:val="ConsPlusNormal"/>
        <w:jc w:val="both"/>
        <w:rPr>
          <w:rFonts w:ascii="Times New Roman" w:hAnsi="Times New Roman" w:cs="Times New Roman"/>
          <w:sz w:val="28"/>
          <w:szCs w:val="28"/>
        </w:rPr>
      </w:pPr>
    </w:p>
    <w:p w:rsidR="00B6146E" w:rsidRPr="001E71B3"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1.1. Настоящий Порядок разработан в соответствии с Федеральным </w:t>
      </w:r>
      <w:hyperlink r:id="rId9" w:history="1">
        <w:r w:rsidRPr="001E71B3">
          <w:rPr>
            <w:rFonts w:ascii="Times New Roman" w:hAnsi="Times New Roman" w:cs="Times New Roman"/>
            <w:sz w:val="28"/>
            <w:szCs w:val="28"/>
          </w:rPr>
          <w:t>законом</w:t>
        </w:r>
      </w:hyperlink>
      <w:r w:rsidR="001E71B3">
        <w:rPr>
          <w:rFonts w:ascii="Times New Roman" w:hAnsi="Times New Roman" w:cs="Times New Roman"/>
          <w:sz w:val="28"/>
          <w:szCs w:val="28"/>
        </w:rPr>
        <w:t xml:space="preserve"> от 24.06.1998 №</w:t>
      </w:r>
      <w:r w:rsidRPr="001E71B3">
        <w:rPr>
          <w:rFonts w:ascii="Times New Roman" w:hAnsi="Times New Roman" w:cs="Times New Roman"/>
          <w:sz w:val="28"/>
          <w:szCs w:val="28"/>
        </w:rPr>
        <w:t xml:space="preserve"> 8</w:t>
      </w:r>
      <w:r w:rsidR="001E71B3">
        <w:rPr>
          <w:rFonts w:ascii="Times New Roman" w:hAnsi="Times New Roman" w:cs="Times New Roman"/>
          <w:sz w:val="28"/>
          <w:szCs w:val="28"/>
        </w:rPr>
        <w:t>9-ФЗ «</w:t>
      </w:r>
      <w:r w:rsidRPr="001E71B3">
        <w:rPr>
          <w:rFonts w:ascii="Times New Roman" w:hAnsi="Times New Roman" w:cs="Times New Roman"/>
          <w:sz w:val="28"/>
          <w:szCs w:val="28"/>
        </w:rPr>
        <w:t>Об отх</w:t>
      </w:r>
      <w:r w:rsidR="001E71B3">
        <w:rPr>
          <w:rFonts w:ascii="Times New Roman" w:hAnsi="Times New Roman" w:cs="Times New Roman"/>
          <w:sz w:val="28"/>
          <w:szCs w:val="28"/>
        </w:rPr>
        <w:t>одах производства и потребления» (далее - Федеральный закон №</w:t>
      </w:r>
      <w:r w:rsidR="00F85222">
        <w:rPr>
          <w:rFonts w:ascii="Times New Roman" w:hAnsi="Times New Roman" w:cs="Times New Roman"/>
          <w:sz w:val="28"/>
          <w:szCs w:val="28"/>
        </w:rPr>
        <w:t xml:space="preserve"> </w:t>
      </w:r>
      <w:r w:rsidRPr="001E71B3">
        <w:rPr>
          <w:rFonts w:ascii="Times New Roman" w:hAnsi="Times New Roman" w:cs="Times New Roman"/>
          <w:sz w:val="28"/>
          <w:szCs w:val="28"/>
        </w:rPr>
        <w:t xml:space="preserve">89-ФЗ), </w:t>
      </w:r>
      <w:hyperlink r:id="rId10" w:history="1">
        <w:r w:rsidR="00DF54A7">
          <w:rPr>
            <w:rFonts w:ascii="Times New Roman" w:hAnsi="Times New Roman" w:cs="Times New Roman"/>
            <w:sz w:val="28"/>
            <w:szCs w:val="28"/>
          </w:rPr>
          <w:t>п</w:t>
        </w:r>
        <w:r w:rsidRPr="001E71B3">
          <w:rPr>
            <w:rFonts w:ascii="Times New Roman" w:hAnsi="Times New Roman" w:cs="Times New Roman"/>
            <w:sz w:val="28"/>
            <w:szCs w:val="28"/>
          </w:rPr>
          <w:t>остановлением</w:t>
        </w:r>
      </w:hyperlink>
      <w:r w:rsidRPr="001E71B3">
        <w:rPr>
          <w:rFonts w:ascii="Times New Roman" w:hAnsi="Times New Roman" w:cs="Times New Roman"/>
          <w:sz w:val="28"/>
          <w:szCs w:val="28"/>
        </w:rPr>
        <w:t xml:space="preserve"> Правительства Росс</w:t>
      </w:r>
      <w:r w:rsidR="001E71B3">
        <w:rPr>
          <w:rFonts w:ascii="Times New Roman" w:hAnsi="Times New Roman" w:cs="Times New Roman"/>
          <w:sz w:val="28"/>
          <w:szCs w:val="28"/>
        </w:rPr>
        <w:t>ийской Федерации от 12.11.2016 № 1156 «</w:t>
      </w:r>
      <w:r w:rsidRPr="001E71B3">
        <w:rPr>
          <w:rFonts w:ascii="Times New Roman" w:hAnsi="Times New Roman" w:cs="Times New Roman"/>
          <w:sz w:val="28"/>
          <w:szCs w:val="28"/>
        </w:rPr>
        <w:t>Об обращении с твердыми коммунальными о</w:t>
      </w:r>
      <w:r w:rsidR="00DF54A7">
        <w:rPr>
          <w:rFonts w:ascii="Times New Roman" w:hAnsi="Times New Roman" w:cs="Times New Roman"/>
          <w:sz w:val="28"/>
          <w:szCs w:val="28"/>
        </w:rPr>
        <w:t>тходами и внесении изменения в п</w:t>
      </w:r>
      <w:r w:rsidRPr="001E71B3">
        <w:rPr>
          <w:rFonts w:ascii="Times New Roman" w:hAnsi="Times New Roman" w:cs="Times New Roman"/>
          <w:sz w:val="28"/>
          <w:szCs w:val="28"/>
        </w:rPr>
        <w:t>остановление Правительства Российской Ф</w:t>
      </w:r>
      <w:r w:rsidR="001E71B3">
        <w:rPr>
          <w:rFonts w:ascii="Times New Roman" w:hAnsi="Times New Roman" w:cs="Times New Roman"/>
          <w:sz w:val="28"/>
          <w:szCs w:val="28"/>
        </w:rPr>
        <w:t>едерации от 25 августа 2008 г</w:t>
      </w:r>
      <w:r w:rsidR="00DF54A7">
        <w:rPr>
          <w:rFonts w:ascii="Times New Roman" w:hAnsi="Times New Roman" w:cs="Times New Roman"/>
          <w:sz w:val="28"/>
          <w:szCs w:val="28"/>
        </w:rPr>
        <w:t>ода</w:t>
      </w:r>
      <w:r w:rsidR="001E71B3">
        <w:rPr>
          <w:rFonts w:ascii="Times New Roman" w:hAnsi="Times New Roman" w:cs="Times New Roman"/>
          <w:sz w:val="28"/>
          <w:szCs w:val="28"/>
        </w:rPr>
        <w:t xml:space="preserve"> №</w:t>
      </w:r>
      <w:r w:rsidRPr="001E71B3">
        <w:rPr>
          <w:rFonts w:ascii="Times New Roman" w:hAnsi="Times New Roman" w:cs="Times New Roman"/>
          <w:sz w:val="28"/>
          <w:szCs w:val="28"/>
        </w:rPr>
        <w:t xml:space="preserve"> 641</w:t>
      </w:r>
      <w:r w:rsidR="001E71B3">
        <w:rPr>
          <w:rFonts w:ascii="Times New Roman" w:hAnsi="Times New Roman" w:cs="Times New Roman"/>
          <w:sz w:val="28"/>
          <w:szCs w:val="28"/>
        </w:rPr>
        <w:t>»</w:t>
      </w:r>
      <w:r w:rsidRPr="001E71B3">
        <w:rPr>
          <w:rFonts w:ascii="Times New Roman" w:hAnsi="Times New Roman" w:cs="Times New Roman"/>
          <w:sz w:val="28"/>
          <w:szCs w:val="28"/>
        </w:rPr>
        <w:t xml:space="preserve"> (далее - </w:t>
      </w:r>
      <w:r w:rsidR="00DF54A7">
        <w:rPr>
          <w:rFonts w:ascii="Times New Roman" w:hAnsi="Times New Roman" w:cs="Times New Roman"/>
          <w:sz w:val="28"/>
          <w:szCs w:val="28"/>
        </w:rPr>
        <w:t>п</w:t>
      </w:r>
      <w:r w:rsidR="001E71B3">
        <w:rPr>
          <w:rFonts w:ascii="Times New Roman" w:hAnsi="Times New Roman" w:cs="Times New Roman"/>
          <w:sz w:val="28"/>
          <w:szCs w:val="28"/>
        </w:rPr>
        <w:t>остановление Правительства РФ №</w:t>
      </w:r>
      <w:r w:rsidRPr="001E71B3">
        <w:rPr>
          <w:rFonts w:ascii="Times New Roman" w:hAnsi="Times New Roman" w:cs="Times New Roman"/>
          <w:sz w:val="28"/>
          <w:szCs w:val="28"/>
        </w:rPr>
        <w:t xml:space="preserve"> 1156).</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1.2. Настоящий Порядок устанавливает требования к накоплению (в том числе раздельному накоплению) твердых коммунальных отходов (далее - ТКО) на территории</w:t>
      </w:r>
      <w:r w:rsidR="001E71B3">
        <w:rPr>
          <w:rFonts w:ascii="Times New Roman" w:hAnsi="Times New Roman" w:cs="Times New Roman"/>
          <w:sz w:val="28"/>
          <w:szCs w:val="28"/>
        </w:rPr>
        <w:t xml:space="preserve"> Березовского района</w:t>
      </w:r>
      <w:r w:rsidRPr="00B6146E">
        <w:rPr>
          <w:rFonts w:ascii="Times New Roman" w:hAnsi="Times New Roman" w:cs="Times New Roman"/>
          <w:sz w:val="28"/>
          <w:szCs w:val="28"/>
        </w:rPr>
        <w:t>.</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1.3. Настоящий Порядок обязателен для юридических лиц (независимо от организационно-правовой формы), в том числе осуществляющих управление многоквартирными домами на основании заключенного договора на оказание услуг по содержанию и ремонту общего имущества в таком доме с собственниками помещений многоквартирного дома, регионального оператора по обращению с ТКО (далее - региональный оператор), операторов по обращению с ТКО (далее - операторы), а также для индивидуальных предпринимателей, физических лиц.</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1.4. В настоящем Порядке используются следующие термины и определения: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влажные (органические) отходы - группа ТКО, классифицируемых как отходы пищевой продукции, напитков, табачных изделий и иные схожие по морфологическим признакам отходы;</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вторичное сырье - однородная и паспортизованная часть вторичных материальных ресурсов, образованных из собранных, накопленных и специально подготовленных для повторного хозяйственного использования ТКО или продукции, утратившей потребительские свойства, отслужившей установленный срок или устаревшей;</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опасные отходы - группа ТКО, классифицируемых как ТКО, существование которых и (или) обращение с которыми представляет опасность для жизни, здоровья человека и окружающей природной среды, в том числе химические источники питания, утратившие потребительские свойства (батарейки, аккумуляторы (за исключением автомобильных)), ртутьсодержащие лампы и ртутные термометры, утратившие потребительские свойства;</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lastRenderedPageBreak/>
        <w:t>- отходы электронного и электрического оборудования - оборудование компьютерное, электронное, оптическое, электрическое, в том числе приборы бытовые электрические, электромеханические, осветительные, кабельно-проводниковые изделия и иное электронное и электрическое оборудование, утратившее потребительские свойства;</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 смешанные сухие отходы - группа ТКО, классифицируемых как несортированные ТКО, утратившие потребительские свойства, в том числе картон, бумага, металлический лом черный, металлический лом цветной, пластмасса, стекло, фарфор, текстиль, древесина, камни, резина, кожа, растительные отходы, </w:t>
      </w:r>
      <w:proofErr w:type="spellStart"/>
      <w:r w:rsidRPr="00B6146E">
        <w:rPr>
          <w:rFonts w:ascii="Times New Roman" w:hAnsi="Times New Roman" w:cs="Times New Roman"/>
          <w:sz w:val="28"/>
          <w:szCs w:val="28"/>
        </w:rPr>
        <w:t>тетрапак</w:t>
      </w:r>
      <w:proofErr w:type="spellEnd"/>
      <w:r w:rsidRPr="00B6146E">
        <w:rPr>
          <w:rFonts w:ascii="Times New Roman" w:hAnsi="Times New Roman" w:cs="Times New Roman"/>
          <w:sz w:val="28"/>
          <w:szCs w:val="28"/>
        </w:rPr>
        <w:t>, отходы от ремонта помещений и иные схожие по морфологическим признакам отходы;</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пункты приема опасных отходов и вторичного сырья - стационарные и (или) передвижные пункты сбора вторичного сырья и опасных отходов, участки накопления опасных отходов в составе объектов размещения отходов производства и потребления;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собственник ТКО - физическое лицо, юридическое лицо, индивидуальный предприниматель, образующие в результате своей деятельности ТКО или в пользовании (распоряжении) которых находятся земельные участки, на которых расположены ТКО;</w:t>
      </w:r>
    </w:p>
    <w:p w:rsidR="00B6146E" w:rsidRPr="00601AEA" w:rsidRDefault="00B6146E" w:rsidP="0055302F">
      <w:pPr>
        <w:pStyle w:val="ConsPlusNormal"/>
        <w:ind w:firstLine="540"/>
        <w:jc w:val="both"/>
        <w:rPr>
          <w:rFonts w:ascii="Times New Roman" w:hAnsi="Times New Roman" w:cs="Times New Roman"/>
          <w:sz w:val="28"/>
          <w:szCs w:val="28"/>
        </w:rPr>
      </w:pPr>
      <w:r w:rsidRPr="00601AEA">
        <w:rPr>
          <w:rFonts w:ascii="Times New Roman" w:hAnsi="Times New Roman" w:cs="Times New Roman"/>
          <w:sz w:val="28"/>
          <w:szCs w:val="28"/>
        </w:rPr>
        <w:t xml:space="preserve">Другие используемые в настоящем Порядке понятия употребляются в значениях, которые определены Федеральным </w:t>
      </w:r>
      <w:hyperlink r:id="rId11" w:history="1">
        <w:r w:rsidRPr="00601AEA">
          <w:rPr>
            <w:rFonts w:ascii="Times New Roman" w:hAnsi="Times New Roman" w:cs="Times New Roman"/>
            <w:sz w:val="28"/>
            <w:szCs w:val="28"/>
          </w:rPr>
          <w:t>законом</w:t>
        </w:r>
      </w:hyperlink>
      <w:r w:rsidR="00601AEA">
        <w:rPr>
          <w:rFonts w:ascii="Times New Roman" w:hAnsi="Times New Roman" w:cs="Times New Roman"/>
          <w:sz w:val="28"/>
          <w:szCs w:val="28"/>
        </w:rPr>
        <w:t xml:space="preserve"> №</w:t>
      </w:r>
      <w:r w:rsidRPr="00601AEA">
        <w:rPr>
          <w:rFonts w:ascii="Times New Roman" w:hAnsi="Times New Roman" w:cs="Times New Roman"/>
          <w:sz w:val="28"/>
          <w:szCs w:val="28"/>
        </w:rPr>
        <w:t xml:space="preserve"> 89-ФЗ, </w:t>
      </w:r>
      <w:hyperlink r:id="rId12" w:history="1">
        <w:r w:rsidRPr="00601AEA">
          <w:rPr>
            <w:rFonts w:ascii="Times New Roman" w:hAnsi="Times New Roman" w:cs="Times New Roman"/>
            <w:sz w:val="28"/>
            <w:szCs w:val="28"/>
          </w:rPr>
          <w:t>Постановлением</w:t>
        </w:r>
      </w:hyperlink>
      <w:r w:rsidR="00601AEA">
        <w:rPr>
          <w:rFonts w:ascii="Times New Roman" w:hAnsi="Times New Roman" w:cs="Times New Roman"/>
          <w:sz w:val="28"/>
          <w:szCs w:val="28"/>
        </w:rPr>
        <w:t xml:space="preserve"> Правительства РФ №</w:t>
      </w:r>
      <w:r w:rsidR="008C1B3F">
        <w:rPr>
          <w:rFonts w:ascii="Times New Roman" w:hAnsi="Times New Roman" w:cs="Times New Roman"/>
          <w:sz w:val="28"/>
          <w:szCs w:val="28"/>
        </w:rPr>
        <w:t xml:space="preserve"> 1156 </w:t>
      </w:r>
      <w:r w:rsidRPr="00601AEA">
        <w:rPr>
          <w:rFonts w:ascii="Times New Roman" w:hAnsi="Times New Roman" w:cs="Times New Roman"/>
          <w:sz w:val="28"/>
          <w:szCs w:val="28"/>
        </w:rPr>
        <w:t>и иными нормативными правовыми актами.</w:t>
      </w:r>
    </w:p>
    <w:p w:rsidR="00B6146E" w:rsidRPr="00B6146E" w:rsidRDefault="00B6146E" w:rsidP="0055302F">
      <w:pPr>
        <w:pStyle w:val="ConsPlusNormal"/>
        <w:ind w:firstLine="540"/>
        <w:jc w:val="both"/>
        <w:rPr>
          <w:rFonts w:ascii="Times New Roman" w:hAnsi="Times New Roman" w:cs="Times New Roman"/>
          <w:sz w:val="28"/>
          <w:szCs w:val="28"/>
        </w:rPr>
      </w:pPr>
      <w:r w:rsidRPr="00601AEA">
        <w:rPr>
          <w:rFonts w:ascii="Times New Roman" w:hAnsi="Times New Roman" w:cs="Times New Roman"/>
          <w:sz w:val="28"/>
          <w:szCs w:val="28"/>
        </w:rPr>
        <w:t xml:space="preserve">1.5. Настоящий Порядок не регулирует вопросы обращения </w:t>
      </w:r>
      <w:r w:rsidRPr="00B6146E">
        <w:rPr>
          <w:rFonts w:ascii="Times New Roman" w:hAnsi="Times New Roman" w:cs="Times New Roman"/>
          <w:sz w:val="28"/>
          <w:szCs w:val="28"/>
        </w:rPr>
        <w:t>со следующими видами отходов производства и потребления: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промышленные отходы;</w:t>
      </w:r>
    </w:p>
    <w:p w:rsidR="00B6146E" w:rsidRPr="00B6146E" w:rsidRDefault="00126449" w:rsidP="005530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146E" w:rsidRPr="00B6146E">
        <w:rPr>
          <w:rFonts w:ascii="Times New Roman" w:hAnsi="Times New Roman" w:cs="Times New Roman"/>
          <w:sz w:val="28"/>
          <w:szCs w:val="28"/>
        </w:rPr>
        <w:t>строительные отходы, образующиеся в результате строительства и капитального ремонта, разрушения зданий и сооружений;</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медицинские отходы;</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биологические отходы;</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автомобили, их составные части, в том числе автомобильные покрышки;</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отходы сбора и обработки сточных вод;</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жидкие бытовые отходы, в том числе содержимое септиков и выгребных ям.</w:t>
      </w:r>
    </w:p>
    <w:p w:rsidR="00B6146E" w:rsidRPr="00B6146E" w:rsidRDefault="00B6146E" w:rsidP="0055302F">
      <w:pPr>
        <w:pStyle w:val="ConsPlusNormal"/>
        <w:jc w:val="both"/>
        <w:rPr>
          <w:rFonts w:ascii="Times New Roman" w:hAnsi="Times New Roman" w:cs="Times New Roman"/>
          <w:sz w:val="28"/>
          <w:szCs w:val="28"/>
        </w:rPr>
      </w:pPr>
    </w:p>
    <w:p w:rsidR="00B6146E" w:rsidRPr="00B6146E" w:rsidRDefault="00601AEA" w:rsidP="005530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B6146E" w:rsidRPr="00B6146E">
        <w:rPr>
          <w:rFonts w:ascii="Times New Roman" w:hAnsi="Times New Roman" w:cs="Times New Roman"/>
          <w:sz w:val="28"/>
          <w:szCs w:val="28"/>
        </w:rPr>
        <w:t>. Правила накопления ТКО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2.1. Накопление (в том числе раздельное накопление) ТКО на территории </w:t>
      </w:r>
      <w:r w:rsidR="00601AEA">
        <w:rPr>
          <w:rFonts w:ascii="Times New Roman" w:hAnsi="Times New Roman" w:cs="Times New Roman"/>
          <w:sz w:val="28"/>
          <w:szCs w:val="28"/>
        </w:rPr>
        <w:t xml:space="preserve">Березовского района </w:t>
      </w:r>
      <w:r w:rsidRPr="00B6146E">
        <w:rPr>
          <w:rFonts w:ascii="Times New Roman" w:hAnsi="Times New Roman" w:cs="Times New Roman"/>
          <w:sz w:val="28"/>
          <w:szCs w:val="28"/>
        </w:rPr>
        <w:t xml:space="preserve">осуществляется собственниками ТКО на срок не более чем одиннадцать месяцев в целях их дальнейших обработки, утилизации, обезвреживания, размещения в соответствии с Территориальной </w:t>
      </w:r>
      <w:hyperlink r:id="rId13" w:history="1">
        <w:r w:rsidRPr="00601AEA">
          <w:rPr>
            <w:rFonts w:ascii="Times New Roman" w:hAnsi="Times New Roman" w:cs="Times New Roman"/>
            <w:sz w:val="28"/>
            <w:szCs w:val="28"/>
          </w:rPr>
          <w:t>схемой</w:t>
        </w:r>
      </w:hyperlink>
      <w:r w:rsidRPr="00601AEA">
        <w:rPr>
          <w:rFonts w:ascii="Times New Roman" w:hAnsi="Times New Roman" w:cs="Times New Roman"/>
          <w:sz w:val="28"/>
          <w:szCs w:val="28"/>
        </w:rPr>
        <w:t xml:space="preserve"> </w:t>
      </w:r>
      <w:r w:rsidRPr="00B6146E">
        <w:rPr>
          <w:rFonts w:ascii="Times New Roman" w:hAnsi="Times New Roman" w:cs="Times New Roman"/>
          <w:sz w:val="28"/>
          <w:szCs w:val="28"/>
        </w:rPr>
        <w:t>обращения с отходами, в том числе с ТКО, в Ханты-Мансийском автономном округе - Югре, утвержденной распоряжением Правительства Ханты-Мансийского автономно</w:t>
      </w:r>
      <w:r w:rsidR="00601AEA">
        <w:rPr>
          <w:rFonts w:ascii="Times New Roman" w:hAnsi="Times New Roman" w:cs="Times New Roman"/>
          <w:sz w:val="28"/>
          <w:szCs w:val="28"/>
        </w:rPr>
        <w:t>го округа - Югры от 21.10.2016 №</w:t>
      </w:r>
      <w:r w:rsidRPr="00B6146E">
        <w:rPr>
          <w:rFonts w:ascii="Times New Roman" w:hAnsi="Times New Roman" w:cs="Times New Roman"/>
          <w:sz w:val="28"/>
          <w:szCs w:val="28"/>
        </w:rPr>
        <w:t xml:space="preserve"> 559-рп (далее - Территориальная схема), </w:t>
      </w:r>
      <w:hyperlink r:id="rId14" w:history="1">
        <w:r w:rsidRPr="00601AEA">
          <w:rPr>
            <w:rFonts w:ascii="Times New Roman" w:hAnsi="Times New Roman" w:cs="Times New Roman"/>
            <w:sz w:val="28"/>
            <w:szCs w:val="28"/>
          </w:rPr>
          <w:t>СанПиН</w:t>
        </w:r>
      </w:hyperlink>
      <w:r w:rsidRPr="00601AEA">
        <w:rPr>
          <w:rFonts w:ascii="Times New Roman" w:hAnsi="Times New Roman" w:cs="Times New Roman"/>
          <w:sz w:val="28"/>
          <w:szCs w:val="28"/>
        </w:rPr>
        <w:t xml:space="preserve"> </w:t>
      </w:r>
      <w:r w:rsidR="00601AEA">
        <w:rPr>
          <w:rFonts w:ascii="Times New Roman" w:hAnsi="Times New Roman" w:cs="Times New Roman"/>
          <w:sz w:val="28"/>
          <w:szCs w:val="28"/>
        </w:rPr>
        <w:t>42-128-4690-88 «</w:t>
      </w:r>
      <w:r w:rsidRPr="00B6146E">
        <w:rPr>
          <w:rFonts w:ascii="Times New Roman" w:hAnsi="Times New Roman" w:cs="Times New Roman"/>
          <w:sz w:val="28"/>
          <w:szCs w:val="28"/>
        </w:rPr>
        <w:t>Санитарные правила содержания территорий населенных мест</w:t>
      </w:r>
      <w:r w:rsidR="00601AEA">
        <w:rPr>
          <w:rFonts w:ascii="Times New Roman" w:hAnsi="Times New Roman" w:cs="Times New Roman"/>
          <w:sz w:val="28"/>
          <w:szCs w:val="28"/>
        </w:rPr>
        <w:t>»</w:t>
      </w:r>
      <w:r w:rsidRPr="00B6146E">
        <w:rPr>
          <w:rFonts w:ascii="Times New Roman" w:hAnsi="Times New Roman" w:cs="Times New Roman"/>
          <w:sz w:val="28"/>
          <w:szCs w:val="28"/>
        </w:rPr>
        <w:t>, утвержденными Главным государственным санитарным врачо</w:t>
      </w:r>
      <w:r w:rsidR="00601AEA">
        <w:rPr>
          <w:rFonts w:ascii="Times New Roman" w:hAnsi="Times New Roman" w:cs="Times New Roman"/>
          <w:sz w:val="28"/>
          <w:szCs w:val="28"/>
        </w:rPr>
        <w:t>м СССР 05.08.1988 №</w:t>
      </w:r>
      <w:r w:rsidRPr="00B6146E">
        <w:rPr>
          <w:rFonts w:ascii="Times New Roman" w:hAnsi="Times New Roman" w:cs="Times New Roman"/>
          <w:sz w:val="28"/>
          <w:szCs w:val="28"/>
        </w:rPr>
        <w:t xml:space="preserve"> 4690-88 (далее - СанПиН 42-128-4690-88), </w:t>
      </w:r>
      <w:hyperlink r:id="rId15" w:history="1">
        <w:r w:rsidRPr="00601AEA">
          <w:rPr>
            <w:rFonts w:ascii="Times New Roman" w:hAnsi="Times New Roman" w:cs="Times New Roman"/>
            <w:sz w:val="28"/>
            <w:szCs w:val="28"/>
          </w:rPr>
          <w:t>СанПиН</w:t>
        </w:r>
      </w:hyperlink>
      <w:r w:rsidRPr="00601AEA">
        <w:rPr>
          <w:rFonts w:ascii="Times New Roman" w:hAnsi="Times New Roman" w:cs="Times New Roman"/>
          <w:sz w:val="28"/>
          <w:szCs w:val="28"/>
        </w:rPr>
        <w:t xml:space="preserve"> </w:t>
      </w:r>
      <w:r w:rsidR="00601AEA">
        <w:rPr>
          <w:rFonts w:ascii="Times New Roman" w:hAnsi="Times New Roman" w:cs="Times New Roman"/>
          <w:sz w:val="28"/>
          <w:szCs w:val="28"/>
        </w:rPr>
        <w:t>2.1.2.2645-10 «</w:t>
      </w:r>
      <w:r w:rsidRPr="00B6146E">
        <w:rPr>
          <w:rFonts w:ascii="Times New Roman" w:hAnsi="Times New Roman" w:cs="Times New Roman"/>
          <w:sz w:val="28"/>
          <w:szCs w:val="28"/>
        </w:rPr>
        <w:t xml:space="preserve">Санитарно-эпидемиологические требования к условиям </w:t>
      </w:r>
      <w:r w:rsidRPr="00B6146E">
        <w:rPr>
          <w:rFonts w:ascii="Times New Roman" w:hAnsi="Times New Roman" w:cs="Times New Roman"/>
          <w:sz w:val="28"/>
          <w:szCs w:val="28"/>
        </w:rPr>
        <w:lastRenderedPageBreak/>
        <w:t>проживания в жилых зданиях и помещениях. Санитарно-эпидемиологические правила и нормативы</w:t>
      </w:r>
      <w:r w:rsidR="00601AEA">
        <w:rPr>
          <w:rFonts w:ascii="Times New Roman" w:hAnsi="Times New Roman" w:cs="Times New Roman"/>
          <w:sz w:val="28"/>
          <w:szCs w:val="28"/>
        </w:rPr>
        <w:t>»</w:t>
      </w:r>
      <w:r w:rsidRPr="00B6146E">
        <w:rPr>
          <w:rFonts w:ascii="Times New Roman" w:hAnsi="Times New Roman" w:cs="Times New Roman"/>
          <w:sz w:val="28"/>
          <w:szCs w:val="28"/>
        </w:rPr>
        <w:t xml:space="preserve">, утвержденными постановлением Главного государственного санитарного врача Российской Федерации от 10.06.2010 </w:t>
      </w:r>
      <w:r w:rsidR="00601AEA">
        <w:rPr>
          <w:rFonts w:ascii="Times New Roman" w:hAnsi="Times New Roman" w:cs="Times New Roman"/>
          <w:sz w:val="28"/>
          <w:szCs w:val="28"/>
        </w:rPr>
        <w:t>№</w:t>
      </w:r>
      <w:r w:rsidRPr="00B6146E">
        <w:rPr>
          <w:rFonts w:ascii="Times New Roman" w:hAnsi="Times New Roman" w:cs="Times New Roman"/>
          <w:sz w:val="28"/>
          <w:szCs w:val="28"/>
        </w:rPr>
        <w:t xml:space="preserve"> 64 (далее - СанПиН 2.1.2.2645-10).</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601AEA">
        <w:rPr>
          <w:rFonts w:ascii="Times New Roman" w:hAnsi="Times New Roman" w:cs="Times New Roman"/>
          <w:sz w:val="28"/>
          <w:szCs w:val="28"/>
        </w:rPr>
        <w:t>2</w:t>
      </w:r>
      <w:r w:rsidRPr="00B6146E">
        <w:rPr>
          <w:rFonts w:ascii="Times New Roman" w:hAnsi="Times New Roman" w:cs="Times New Roman"/>
          <w:sz w:val="28"/>
          <w:szCs w:val="28"/>
        </w:rPr>
        <w:t>. Накопление (в том числе раздельное накопление) ТКО осуществляется: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в контейнеры, бункеры, расположенные на контейнерных площадках;</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на специальных площадках для складирования крупногабаритных отходов (далее - КГО);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 </w:t>
      </w:r>
      <w:proofErr w:type="spellStart"/>
      <w:r w:rsidRPr="00B6146E">
        <w:rPr>
          <w:rFonts w:ascii="Times New Roman" w:hAnsi="Times New Roman" w:cs="Times New Roman"/>
          <w:sz w:val="28"/>
          <w:szCs w:val="28"/>
        </w:rPr>
        <w:t>бесконтейнерным</w:t>
      </w:r>
      <w:proofErr w:type="spellEnd"/>
      <w:r w:rsidRPr="00B6146E">
        <w:rPr>
          <w:rFonts w:ascii="Times New Roman" w:hAnsi="Times New Roman" w:cs="Times New Roman"/>
          <w:sz w:val="28"/>
          <w:szCs w:val="28"/>
        </w:rPr>
        <w:t xml:space="preserve"> способом (в пакеты или другие предназначенные для накопления ТКО емкости с последующей загрузкой ТКО собственниками ТКО в специализированный транспорт для их транспортирования);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в стационарных и (или) передвижных пунктах приема опасных отходов и вторичного сырья.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 Накопление ТКО в контейнеры, бункеры, расположенные на контейнерных площадках:</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.1. Собственники ТКО осуществляют накопление ТКО в контейнеры, установленные на контейнерных площадках,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B6146E" w:rsidRPr="00126449"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 xml:space="preserve">.2. 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w:t>
      </w:r>
      <w:r w:rsidR="00BD389D" w:rsidRPr="00126449">
        <w:rPr>
          <w:rFonts w:ascii="Times New Roman" w:hAnsi="Times New Roman" w:cs="Times New Roman"/>
          <w:sz w:val="28"/>
          <w:szCs w:val="28"/>
        </w:rPr>
        <w:t>органами</w:t>
      </w:r>
      <w:r w:rsidR="008C1B3F" w:rsidRPr="00126449">
        <w:rPr>
          <w:rFonts w:ascii="Times New Roman" w:hAnsi="Times New Roman" w:cs="Times New Roman"/>
          <w:sz w:val="28"/>
          <w:szCs w:val="28"/>
        </w:rPr>
        <w:t xml:space="preserve"> местного самоуправления</w:t>
      </w:r>
      <w:r w:rsidR="00BD389D" w:rsidRPr="00126449">
        <w:rPr>
          <w:rFonts w:ascii="Times New Roman" w:hAnsi="Times New Roman" w:cs="Times New Roman"/>
          <w:sz w:val="28"/>
          <w:szCs w:val="28"/>
        </w:rPr>
        <w:t xml:space="preserve"> Березовского района</w:t>
      </w:r>
      <w:r w:rsidR="008C1B3F" w:rsidRPr="00126449">
        <w:rPr>
          <w:rFonts w:ascii="Times New Roman" w:hAnsi="Times New Roman" w:cs="Times New Roman"/>
          <w:sz w:val="28"/>
          <w:szCs w:val="28"/>
        </w:rPr>
        <w:t>.</w:t>
      </w:r>
    </w:p>
    <w:p w:rsidR="00B6146E" w:rsidRPr="00560F22" w:rsidRDefault="00B6146E" w:rsidP="00126449">
      <w:pPr>
        <w:autoSpaceDE w:val="0"/>
        <w:autoSpaceDN w:val="0"/>
        <w:adjustRightInd w:val="0"/>
        <w:ind w:firstLine="540"/>
        <w:rPr>
          <w:sz w:val="28"/>
          <w:szCs w:val="28"/>
          <w:u w:val="single"/>
        </w:rPr>
      </w:pPr>
      <w:r w:rsidRPr="00B6146E">
        <w:rPr>
          <w:sz w:val="28"/>
          <w:szCs w:val="28"/>
        </w:rPr>
        <w:t>2.</w:t>
      </w:r>
      <w:r w:rsidR="00560F22">
        <w:rPr>
          <w:sz w:val="28"/>
          <w:szCs w:val="28"/>
        </w:rPr>
        <w:t>3</w:t>
      </w:r>
      <w:r w:rsidRPr="00B6146E">
        <w:rPr>
          <w:sz w:val="28"/>
          <w:szCs w:val="28"/>
        </w:rPr>
        <w:t xml:space="preserve">.3. Требования к оборудованию контейнерных площадок определяются </w:t>
      </w:r>
      <w:hyperlink r:id="rId16" w:history="1">
        <w:r w:rsidRPr="00126449">
          <w:rPr>
            <w:sz w:val="28"/>
            <w:szCs w:val="28"/>
          </w:rPr>
          <w:t>Правилами</w:t>
        </w:r>
      </w:hyperlink>
      <w:r w:rsidRPr="00126449">
        <w:rPr>
          <w:sz w:val="28"/>
          <w:szCs w:val="28"/>
        </w:rPr>
        <w:t xml:space="preserve"> благоустройства</w:t>
      </w:r>
      <w:r w:rsidR="00126449" w:rsidRPr="00126449">
        <w:rPr>
          <w:sz w:val="28"/>
          <w:szCs w:val="28"/>
        </w:rPr>
        <w:t xml:space="preserve"> поселений</w:t>
      </w:r>
      <w:r w:rsidR="005B5728">
        <w:rPr>
          <w:sz w:val="28"/>
          <w:szCs w:val="28"/>
        </w:rPr>
        <w:t xml:space="preserve">, </w:t>
      </w:r>
      <w:r w:rsidR="00286C59">
        <w:rPr>
          <w:rFonts w:eastAsiaTheme="minorHAnsi"/>
          <w:sz w:val="28"/>
          <w:szCs w:val="28"/>
          <w:lang w:eastAsia="en-US"/>
        </w:rPr>
        <w:t xml:space="preserve">СанПиН 42-128-4690-88 </w:t>
      </w:r>
      <w:r w:rsidR="005B5728">
        <w:rPr>
          <w:rFonts w:eastAsiaTheme="minorHAnsi"/>
          <w:sz w:val="28"/>
          <w:szCs w:val="28"/>
          <w:lang w:eastAsia="en-US"/>
        </w:rPr>
        <w:t>«</w:t>
      </w:r>
      <w:r w:rsidR="00286C59">
        <w:rPr>
          <w:rFonts w:eastAsiaTheme="minorHAnsi"/>
          <w:sz w:val="28"/>
          <w:szCs w:val="28"/>
          <w:lang w:eastAsia="en-US"/>
        </w:rPr>
        <w:t>Санитарные правила содержания территорий населенных мест</w:t>
      </w:r>
      <w:r w:rsidR="005B5728">
        <w:rPr>
          <w:rFonts w:eastAsiaTheme="minorHAnsi"/>
          <w:sz w:val="28"/>
          <w:szCs w:val="28"/>
          <w:lang w:eastAsia="en-US"/>
        </w:rPr>
        <w:t>»</w:t>
      </w:r>
      <w:r w:rsidR="00286C59">
        <w:rPr>
          <w:rFonts w:eastAsiaTheme="minorHAnsi"/>
          <w:sz w:val="28"/>
          <w:szCs w:val="28"/>
          <w:lang w:eastAsia="en-US"/>
        </w:rPr>
        <w:t>.</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.4. Объем контейнеров и их количество на контейнерных площадках, необходимое для накопления ТКО, определяются исходя из количества жителей, проживающих в многоквартирных жилых домах, установленных нормативов накопления ТКО.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.5. Объем контейнеров и их количество на контейнерных площадках, необходимое для накопления ТКО юридических лиц и индивидуальных предпринимателей, определяются исходя из установленных нормативов накопления ТКО.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.6. Контейнеры должны проходить систематическую промывку и дезинфекцию.</w:t>
      </w:r>
    </w:p>
    <w:p w:rsidR="00B6146E" w:rsidRPr="00B6146E" w:rsidRDefault="00560F22" w:rsidP="005530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B6146E" w:rsidRPr="00B6146E">
        <w:rPr>
          <w:rFonts w:ascii="Times New Roman" w:hAnsi="Times New Roman" w:cs="Times New Roman"/>
          <w:sz w:val="28"/>
          <w:szCs w:val="28"/>
        </w:rPr>
        <w:t>.7. Контейнеры для накопления ТКО оборудуются крышками в целях предотвращения попадания в контейнер атмосферных осадков и обеспечения защиты от воздействия ветра, от контакта с легковоспламеняющимися жидкостями и открытым огнем.</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.8. Контейнеры не должны заполняться ТКО выше верхней кромки, запрещается прессовать или уплотнять отходы в контейнере.</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 xml:space="preserve">.9. В контейнеры запрещается складировать горящие, раскаленные или </w:t>
      </w:r>
      <w:r w:rsidRPr="00B6146E">
        <w:rPr>
          <w:rFonts w:ascii="Times New Roman" w:hAnsi="Times New Roman" w:cs="Times New Roman"/>
          <w:sz w:val="28"/>
          <w:szCs w:val="28"/>
        </w:rPr>
        <w:lastRenderedPageBreak/>
        <w:t>горячие отходы, снег и лед, КГО, опасные отходы, медицинские отходы, биологические отходы, а также иные отходы, которые могут причинить вред жизни и здоровью лиц, осуществляющих погрузку (разгрузку) контейнеров, повредить контейнеры, специализированный транспорт для перевозки ТКО или нарушить режим работы объектов по обработке, обезвреживанию, захоронению ТКО.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.10. Бремя содержания контейнерных площадок, специальных площадок для складирования КГО 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560F22">
        <w:rPr>
          <w:rFonts w:ascii="Times New Roman" w:hAnsi="Times New Roman" w:cs="Times New Roman"/>
          <w:sz w:val="28"/>
          <w:szCs w:val="28"/>
        </w:rPr>
        <w:t>3</w:t>
      </w:r>
      <w:r w:rsidRPr="00B6146E">
        <w:rPr>
          <w:rFonts w:ascii="Times New Roman" w:hAnsi="Times New Roman" w:cs="Times New Roman"/>
          <w:sz w:val="28"/>
          <w:szCs w:val="28"/>
        </w:rPr>
        <w:t>.11. Бремя содержания контейнерных площадок, специальных площадок для складирования КГО и территорий, прилегающих к месту погрузки ТКО,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 территории.</w:t>
      </w:r>
    </w:p>
    <w:p w:rsidR="00B6146E" w:rsidRPr="00B6146E" w:rsidRDefault="00560F22" w:rsidP="005530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B6146E" w:rsidRPr="00B6146E">
        <w:rPr>
          <w:rFonts w:ascii="Times New Roman" w:hAnsi="Times New Roman" w:cs="Times New Roman"/>
          <w:sz w:val="28"/>
          <w:szCs w:val="28"/>
        </w:rPr>
        <w:t>.12. Лица, ответственные за содержание контейнерных площадок, специальных площадок для складирования КГО,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1127CB">
        <w:rPr>
          <w:rFonts w:ascii="Times New Roman" w:hAnsi="Times New Roman" w:cs="Times New Roman"/>
          <w:sz w:val="28"/>
          <w:szCs w:val="28"/>
        </w:rPr>
        <w:t>3</w:t>
      </w:r>
      <w:r w:rsidRPr="00B6146E">
        <w:rPr>
          <w:rFonts w:ascii="Times New Roman" w:hAnsi="Times New Roman" w:cs="Times New Roman"/>
          <w:sz w:val="28"/>
          <w:szCs w:val="28"/>
        </w:rPr>
        <w:t>.</w:t>
      </w:r>
      <w:r w:rsidR="001127CB">
        <w:rPr>
          <w:rFonts w:ascii="Times New Roman" w:hAnsi="Times New Roman" w:cs="Times New Roman"/>
          <w:sz w:val="28"/>
          <w:szCs w:val="28"/>
        </w:rPr>
        <w:t>13</w:t>
      </w:r>
      <w:r w:rsidRPr="00B6146E">
        <w:rPr>
          <w:rFonts w:ascii="Times New Roman" w:hAnsi="Times New Roman" w:cs="Times New Roman"/>
          <w:sz w:val="28"/>
          <w:szCs w:val="28"/>
        </w:rPr>
        <w:t xml:space="preserve">. Местоположение контейнерных площадок, не отвечающих </w:t>
      </w:r>
      <w:r w:rsidRPr="001127CB">
        <w:rPr>
          <w:rFonts w:ascii="Times New Roman" w:hAnsi="Times New Roman" w:cs="Times New Roman"/>
          <w:sz w:val="28"/>
          <w:szCs w:val="28"/>
        </w:rPr>
        <w:t xml:space="preserve">требованиям </w:t>
      </w:r>
      <w:hyperlink r:id="rId17" w:history="1">
        <w:r w:rsidRPr="001127CB">
          <w:rPr>
            <w:rFonts w:ascii="Times New Roman" w:hAnsi="Times New Roman" w:cs="Times New Roman"/>
            <w:sz w:val="28"/>
            <w:szCs w:val="28"/>
          </w:rPr>
          <w:t>СанПиН</w:t>
        </w:r>
      </w:hyperlink>
      <w:r w:rsidRPr="001127CB">
        <w:rPr>
          <w:rFonts w:ascii="Times New Roman" w:hAnsi="Times New Roman" w:cs="Times New Roman"/>
          <w:sz w:val="28"/>
          <w:szCs w:val="28"/>
        </w:rPr>
        <w:t xml:space="preserve"> 42</w:t>
      </w:r>
      <w:r w:rsidRPr="00B6146E">
        <w:rPr>
          <w:rFonts w:ascii="Times New Roman" w:hAnsi="Times New Roman" w:cs="Times New Roman"/>
          <w:sz w:val="28"/>
          <w:szCs w:val="28"/>
        </w:rPr>
        <w:t>-128-4690-88 по санитарным разрывам до жилых домов, детских, спортивных площадок ввиду сложившейся плотной застройки</w:t>
      </w:r>
      <w:r w:rsidR="00072C8C">
        <w:rPr>
          <w:rFonts w:ascii="Times New Roman" w:hAnsi="Times New Roman" w:cs="Times New Roman"/>
          <w:sz w:val="28"/>
          <w:szCs w:val="28"/>
        </w:rPr>
        <w:t xml:space="preserve"> населенных пунктов</w:t>
      </w:r>
      <w:r w:rsidRPr="00B6146E">
        <w:rPr>
          <w:rFonts w:ascii="Times New Roman" w:hAnsi="Times New Roman" w:cs="Times New Roman"/>
          <w:sz w:val="28"/>
          <w:szCs w:val="28"/>
        </w:rPr>
        <w:t>, согласовывается комиссионно.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1127CB">
        <w:rPr>
          <w:rFonts w:ascii="Times New Roman" w:hAnsi="Times New Roman" w:cs="Times New Roman"/>
          <w:sz w:val="28"/>
          <w:szCs w:val="28"/>
        </w:rPr>
        <w:t>4</w:t>
      </w:r>
      <w:r w:rsidRPr="00B6146E">
        <w:rPr>
          <w:rFonts w:ascii="Times New Roman" w:hAnsi="Times New Roman" w:cs="Times New Roman"/>
          <w:sz w:val="28"/>
          <w:szCs w:val="28"/>
        </w:rPr>
        <w:t>. Накопление ТКО в пакеты или другие емкости:</w:t>
      </w:r>
    </w:p>
    <w:p w:rsidR="00B6146E" w:rsidRPr="00B6146E" w:rsidRDefault="001127CB" w:rsidP="005530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B6146E" w:rsidRPr="00B6146E">
        <w:rPr>
          <w:rFonts w:ascii="Times New Roman" w:hAnsi="Times New Roman" w:cs="Times New Roman"/>
          <w:sz w:val="28"/>
          <w:szCs w:val="28"/>
        </w:rPr>
        <w:t xml:space="preserve">.1. Накопление ТКО допускается осуществлять без использования контейнеров, с использованием пакетов или других емкостей, отвечающих требованиям обеспечения санитарно-эпидемиологического благополучия населения. </w:t>
      </w:r>
      <w:r w:rsidR="00B6146E" w:rsidRPr="005B5728">
        <w:rPr>
          <w:rFonts w:ascii="Times New Roman" w:hAnsi="Times New Roman" w:cs="Times New Roman"/>
          <w:sz w:val="28"/>
          <w:szCs w:val="28"/>
        </w:rPr>
        <w:t>Предоставление собственникам ТКО пакетов или других емкостей для накопления ТКО осуществляется региональным оператором в соответствии с договором на оказание услуг по обращению с ТКО, заключенным собственником ТКО с региональным оператором (далее - Договор).</w:t>
      </w:r>
      <w:r w:rsidR="00B6146E" w:rsidRPr="00B6146E">
        <w:rPr>
          <w:rFonts w:ascii="Times New Roman" w:hAnsi="Times New Roman" w:cs="Times New Roman"/>
          <w:sz w:val="28"/>
          <w:szCs w:val="28"/>
        </w:rPr>
        <w:t xml:space="preserve"> В этом случае масса ТКО, размещаемых в пакетах или других емкостях, не должна превышать величины, установленной региональным оператором.</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2.</w:t>
      </w:r>
      <w:r w:rsidR="00286C59">
        <w:rPr>
          <w:rFonts w:ascii="Times New Roman" w:hAnsi="Times New Roman" w:cs="Times New Roman"/>
          <w:sz w:val="28"/>
          <w:szCs w:val="28"/>
        </w:rPr>
        <w:t>4</w:t>
      </w:r>
      <w:r w:rsidRPr="00B6146E">
        <w:rPr>
          <w:rFonts w:ascii="Times New Roman" w:hAnsi="Times New Roman" w:cs="Times New Roman"/>
          <w:sz w:val="28"/>
          <w:szCs w:val="28"/>
        </w:rPr>
        <w:t>.2. График и время сбора ТКО для дальнейшего транспортирования определяется условиями Договора.</w:t>
      </w:r>
    </w:p>
    <w:p w:rsidR="00B6146E" w:rsidRPr="00B6146E" w:rsidRDefault="00B6146E" w:rsidP="0055302F">
      <w:pPr>
        <w:pStyle w:val="ConsPlusNormal"/>
        <w:jc w:val="both"/>
        <w:rPr>
          <w:rFonts w:ascii="Times New Roman" w:hAnsi="Times New Roman" w:cs="Times New Roman"/>
          <w:sz w:val="28"/>
          <w:szCs w:val="28"/>
        </w:rPr>
      </w:pPr>
    </w:p>
    <w:p w:rsidR="00B6146E" w:rsidRPr="00B6146E" w:rsidRDefault="001127CB" w:rsidP="005530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B6146E" w:rsidRPr="00B6146E">
        <w:rPr>
          <w:rFonts w:ascii="Times New Roman" w:hAnsi="Times New Roman" w:cs="Times New Roman"/>
          <w:sz w:val="28"/>
          <w:szCs w:val="28"/>
        </w:rPr>
        <w:t>. Раздельное накопление ТКО</w:t>
      </w:r>
    </w:p>
    <w:p w:rsidR="00B6146E" w:rsidRPr="00B6146E" w:rsidRDefault="00B6146E" w:rsidP="0055302F">
      <w:pPr>
        <w:pStyle w:val="ConsPlusNormal"/>
        <w:jc w:val="both"/>
        <w:rPr>
          <w:rFonts w:ascii="Times New Roman" w:hAnsi="Times New Roman" w:cs="Times New Roman"/>
          <w:sz w:val="28"/>
          <w:szCs w:val="28"/>
        </w:rPr>
      </w:pP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3.1. Раздельное накопление ТКО на территории </w:t>
      </w:r>
      <w:r w:rsidR="001127CB">
        <w:rPr>
          <w:rFonts w:ascii="Times New Roman" w:hAnsi="Times New Roman" w:cs="Times New Roman"/>
          <w:sz w:val="28"/>
          <w:szCs w:val="28"/>
        </w:rPr>
        <w:t xml:space="preserve">Березовского района </w:t>
      </w:r>
      <w:r w:rsidRPr="00B6146E">
        <w:rPr>
          <w:rFonts w:ascii="Times New Roman" w:hAnsi="Times New Roman" w:cs="Times New Roman"/>
          <w:sz w:val="28"/>
          <w:szCs w:val="28"/>
        </w:rPr>
        <w:t>предусматривает разделение ТКО собственниками ТКО: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 по группам отходов (смешанные сухие отходы, влажные (органические отходы), опасные отходы) и складирование отсортированных ТКО в контейнеры </w:t>
      </w:r>
      <w:r w:rsidRPr="00B6146E">
        <w:rPr>
          <w:rFonts w:ascii="Times New Roman" w:hAnsi="Times New Roman" w:cs="Times New Roman"/>
          <w:sz w:val="28"/>
          <w:szCs w:val="28"/>
        </w:rPr>
        <w:lastRenderedPageBreak/>
        <w:t>для соответствующих групп ТКО с целью транспортирования для дальнейшей передачи накопленных ТКО для обработки на мусоросортировочном комплексе или для передачи специализированным организациям на утилизацию, обезвреживание;</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 по видам отходов (бумага и изделия из бумаги, утратившие потребительские свойства (далее - отходы бумаги), пластмассовые изделия, утратившие потребительские свойства (далее - отходы пластмасс), стекло и изделия из стекла (далее - отходы стекла), лом и отходы черных и цветных металлов (далее - отходы металла)), классифицируемых в соответствии с Федеральным классификационным </w:t>
      </w:r>
      <w:hyperlink r:id="rId18" w:history="1">
        <w:r w:rsidRPr="001127CB">
          <w:rPr>
            <w:rFonts w:ascii="Times New Roman" w:hAnsi="Times New Roman" w:cs="Times New Roman"/>
            <w:sz w:val="28"/>
            <w:szCs w:val="28"/>
          </w:rPr>
          <w:t>каталогом</w:t>
        </w:r>
      </w:hyperlink>
      <w:r w:rsidRPr="00B6146E">
        <w:rPr>
          <w:rFonts w:ascii="Times New Roman" w:hAnsi="Times New Roman" w:cs="Times New Roman"/>
          <w:sz w:val="28"/>
          <w:szCs w:val="28"/>
        </w:rPr>
        <w:t xml:space="preserve"> отходов, утвержденным приказом Федеральной службы по надзору в сфере природопользования от 22.05.2017 </w:t>
      </w:r>
      <w:r w:rsidR="001127CB">
        <w:rPr>
          <w:rFonts w:ascii="Times New Roman" w:hAnsi="Times New Roman" w:cs="Times New Roman"/>
          <w:sz w:val="28"/>
          <w:szCs w:val="28"/>
        </w:rPr>
        <w:t>№</w:t>
      </w:r>
      <w:r w:rsidRPr="00B6146E">
        <w:rPr>
          <w:rFonts w:ascii="Times New Roman" w:hAnsi="Times New Roman" w:cs="Times New Roman"/>
          <w:sz w:val="28"/>
          <w:szCs w:val="28"/>
        </w:rPr>
        <w:t xml:space="preserve"> 242, и складирование отсортированных ТКО в контейнеры для соответствующих видов ТКО с целью транспортирования для дальнейшей передачи собранных ТКО для утилизации.</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Разделение ТКО по группам отходов (смешанные сухие отходы, влажные (органические отходы), опасные отходы) является обязательным для всех собственников ТКО. Разделение ТКО по видам отходов (отходы бумаги, отходы пластмасс, отходы стекла, отходы металла) осуществляется на усмотрение собственников ТКО.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w:t>
      </w:r>
      <w:r w:rsidR="001127CB">
        <w:rPr>
          <w:rFonts w:ascii="Times New Roman" w:hAnsi="Times New Roman" w:cs="Times New Roman"/>
          <w:sz w:val="28"/>
          <w:szCs w:val="28"/>
        </w:rPr>
        <w:t>2</w:t>
      </w:r>
      <w:r w:rsidRPr="00B6146E">
        <w:rPr>
          <w:rFonts w:ascii="Times New Roman" w:hAnsi="Times New Roman" w:cs="Times New Roman"/>
          <w:sz w:val="28"/>
          <w:szCs w:val="28"/>
        </w:rPr>
        <w:t>. Для организации раздельного накопления ТКО по группам отходов используются металлические или пластиковые контейнеры с цветовой индикацией:</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желтого цвета для смешанных сухих отходов;</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серого цвета для влажных (органических) отходов и отходов, в отношении которых не осуществляются раздельные накопление и сбор;</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оранжевого цвета для опасных отходов.</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w:t>
      </w:r>
      <w:r w:rsidR="001127CB">
        <w:rPr>
          <w:rFonts w:ascii="Times New Roman" w:hAnsi="Times New Roman" w:cs="Times New Roman"/>
          <w:sz w:val="28"/>
          <w:szCs w:val="28"/>
        </w:rPr>
        <w:t>3</w:t>
      </w:r>
      <w:r w:rsidRPr="00B6146E">
        <w:rPr>
          <w:rFonts w:ascii="Times New Roman" w:hAnsi="Times New Roman" w:cs="Times New Roman"/>
          <w:sz w:val="28"/>
          <w:szCs w:val="28"/>
        </w:rPr>
        <w:t>. Для организации раздельного накопления ТКО по видам отходов используются металлические или пластиковые контейнеры с цветовой индикацией:</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синего цвета для отходов бумаги;</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красного цвета для отходов пластмасс;</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зеленого цвета для отходов стекла;</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черного цвета для отходов металла.</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w:t>
      </w:r>
      <w:r w:rsidR="001127CB">
        <w:rPr>
          <w:rFonts w:ascii="Times New Roman" w:hAnsi="Times New Roman" w:cs="Times New Roman"/>
          <w:sz w:val="28"/>
          <w:szCs w:val="28"/>
        </w:rPr>
        <w:t>4</w:t>
      </w:r>
      <w:r w:rsidRPr="00B6146E">
        <w:rPr>
          <w:rFonts w:ascii="Times New Roman" w:hAnsi="Times New Roman" w:cs="Times New Roman"/>
          <w:sz w:val="28"/>
          <w:szCs w:val="28"/>
        </w:rPr>
        <w:t>. Допускается нанесение на контейнеры для раздельного накопления ТКО дополнительных надписей и (или) графических изображений.</w:t>
      </w:r>
    </w:p>
    <w:p w:rsidR="00B6146E" w:rsidRPr="00D15AA9"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w:t>
      </w:r>
      <w:r w:rsidR="001127CB">
        <w:rPr>
          <w:rFonts w:ascii="Times New Roman" w:hAnsi="Times New Roman" w:cs="Times New Roman"/>
          <w:sz w:val="28"/>
          <w:szCs w:val="28"/>
        </w:rPr>
        <w:t>5</w:t>
      </w:r>
      <w:r w:rsidRPr="00B6146E">
        <w:rPr>
          <w:rFonts w:ascii="Times New Roman" w:hAnsi="Times New Roman" w:cs="Times New Roman"/>
          <w:sz w:val="28"/>
          <w:szCs w:val="28"/>
        </w:rPr>
        <w:t xml:space="preserve">. Контейнеры для раздельного накопления ТКО устанавливаются на контейнерных площадках,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w:t>
      </w:r>
      <w:r w:rsidRPr="00D15AA9">
        <w:rPr>
          <w:rFonts w:ascii="Times New Roman" w:hAnsi="Times New Roman" w:cs="Times New Roman"/>
          <w:sz w:val="28"/>
          <w:szCs w:val="28"/>
        </w:rPr>
        <w:t xml:space="preserve">Требования к оборудованию контейнерных площадок определяются </w:t>
      </w:r>
      <w:hyperlink r:id="rId19" w:history="1">
        <w:r w:rsidR="00D15AA9">
          <w:rPr>
            <w:rFonts w:ascii="Times New Roman" w:hAnsi="Times New Roman" w:cs="Times New Roman"/>
            <w:sz w:val="28"/>
            <w:szCs w:val="28"/>
          </w:rPr>
          <w:t>п</w:t>
        </w:r>
        <w:r w:rsidRPr="00D15AA9">
          <w:rPr>
            <w:rFonts w:ascii="Times New Roman" w:hAnsi="Times New Roman" w:cs="Times New Roman"/>
            <w:sz w:val="28"/>
            <w:szCs w:val="28"/>
          </w:rPr>
          <w:t>равилами</w:t>
        </w:r>
      </w:hyperlink>
      <w:r w:rsidRPr="00D15AA9">
        <w:rPr>
          <w:rFonts w:ascii="Times New Roman" w:hAnsi="Times New Roman" w:cs="Times New Roman"/>
          <w:sz w:val="28"/>
          <w:szCs w:val="28"/>
        </w:rPr>
        <w:t xml:space="preserve"> благоустройства</w:t>
      </w:r>
      <w:r w:rsidR="00D15AA9" w:rsidRPr="00D15AA9">
        <w:rPr>
          <w:rFonts w:ascii="Times New Roman" w:hAnsi="Times New Roman" w:cs="Times New Roman"/>
          <w:sz w:val="28"/>
          <w:szCs w:val="28"/>
        </w:rPr>
        <w:t xml:space="preserve"> поселений</w:t>
      </w:r>
      <w:r w:rsidR="00D15AA9">
        <w:rPr>
          <w:rFonts w:ascii="Times New Roman" w:hAnsi="Times New Roman" w:cs="Times New Roman"/>
          <w:sz w:val="28"/>
          <w:szCs w:val="28"/>
          <w:u w:val="single"/>
        </w:rPr>
        <w:t xml:space="preserve">, </w:t>
      </w:r>
      <w:r w:rsidR="00F141B2" w:rsidRPr="00D15AA9">
        <w:rPr>
          <w:rFonts w:ascii="Times New Roman" w:hAnsi="Times New Roman" w:cs="Times New Roman"/>
          <w:sz w:val="28"/>
          <w:szCs w:val="28"/>
        </w:rPr>
        <w:t xml:space="preserve">СанПиН 42-128-4690-88. </w:t>
      </w:r>
      <w:r w:rsidR="00D15AA9">
        <w:rPr>
          <w:rFonts w:ascii="Times New Roman" w:hAnsi="Times New Roman" w:cs="Times New Roman"/>
          <w:sz w:val="28"/>
          <w:szCs w:val="28"/>
        </w:rPr>
        <w:t>«</w:t>
      </w:r>
      <w:r w:rsidR="00F141B2" w:rsidRPr="00D15AA9">
        <w:rPr>
          <w:rFonts w:ascii="Times New Roman" w:hAnsi="Times New Roman" w:cs="Times New Roman"/>
          <w:sz w:val="28"/>
          <w:szCs w:val="28"/>
        </w:rPr>
        <w:t>Санитарные правила содержания территорий населенных мест</w:t>
      </w:r>
      <w:r w:rsidR="00D15AA9">
        <w:rPr>
          <w:rFonts w:ascii="Times New Roman" w:hAnsi="Times New Roman" w:cs="Times New Roman"/>
          <w:sz w:val="28"/>
          <w:szCs w:val="28"/>
        </w:rPr>
        <w:t>»</w:t>
      </w:r>
      <w:r w:rsidRPr="00D15AA9">
        <w:rPr>
          <w:rFonts w:ascii="Times New Roman" w:hAnsi="Times New Roman" w:cs="Times New Roman"/>
          <w:sz w:val="28"/>
          <w:szCs w:val="28"/>
        </w:rPr>
        <w:t>.</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w:t>
      </w:r>
      <w:r w:rsidR="006E33A2">
        <w:rPr>
          <w:rFonts w:ascii="Times New Roman" w:hAnsi="Times New Roman" w:cs="Times New Roman"/>
          <w:sz w:val="28"/>
          <w:szCs w:val="28"/>
        </w:rPr>
        <w:t>6</w:t>
      </w:r>
      <w:r w:rsidRPr="00B6146E">
        <w:rPr>
          <w:rFonts w:ascii="Times New Roman" w:hAnsi="Times New Roman" w:cs="Times New Roman"/>
          <w:sz w:val="28"/>
          <w:szCs w:val="28"/>
        </w:rPr>
        <w:t xml:space="preserve">. Состав контейнеров по группам и (или) видам отходов на каждой контейнерной площадке определяется собственником ТКО по согласованию с </w:t>
      </w:r>
      <w:r w:rsidR="00072C8C">
        <w:rPr>
          <w:rFonts w:ascii="Times New Roman" w:hAnsi="Times New Roman" w:cs="Times New Roman"/>
          <w:sz w:val="28"/>
          <w:szCs w:val="28"/>
        </w:rPr>
        <w:t xml:space="preserve">органом местного самоуправления </w:t>
      </w:r>
      <w:r w:rsidR="008F0AC8">
        <w:rPr>
          <w:rFonts w:ascii="Times New Roman" w:hAnsi="Times New Roman" w:cs="Times New Roman"/>
          <w:sz w:val="28"/>
          <w:szCs w:val="28"/>
        </w:rPr>
        <w:t xml:space="preserve">Березовского района </w:t>
      </w:r>
      <w:r w:rsidRPr="00B6146E">
        <w:rPr>
          <w:rFonts w:ascii="Times New Roman" w:hAnsi="Times New Roman" w:cs="Times New Roman"/>
          <w:sz w:val="28"/>
          <w:szCs w:val="28"/>
        </w:rPr>
        <w:t xml:space="preserve">и региональным </w:t>
      </w:r>
      <w:r w:rsidRPr="00B6146E">
        <w:rPr>
          <w:rFonts w:ascii="Times New Roman" w:hAnsi="Times New Roman" w:cs="Times New Roman"/>
          <w:sz w:val="28"/>
          <w:szCs w:val="28"/>
        </w:rPr>
        <w:lastRenderedPageBreak/>
        <w:t>оператором.</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w:t>
      </w:r>
      <w:r w:rsidR="00072C8C">
        <w:rPr>
          <w:rFonts w:ascii="Times New Roman" w:hAnsi="Times New Roman" w:cs="Times New Roman"/>
          <w:sz w:val="28"/>
          <w:szCs w:val="28"/>
        </w:rPr>
        <w:t>7</w:t>
      </w:r>
      <w:r w:rsidRPr="00B6146E">
        <w:rPr>
          <w:rFonts w:ascii="Times New Roman" w:hAnsi="Times New Roman" w:cs="Times New Roman"/>
          <w:sz w:val="28"/>
          <w:szCs w:val="28"/>
        </w:rPr>
        <w:t>. При организации раздельного накопления ТКО по видам отходов контейнеры оборудуются крышками и приемными окнами, которые исключают попадание атмосферных осадков, предусматривают защиту от воздействия ветра и не допускают контакта с легковоспламеняющимися жидкостями и открытым огнем, а также не позволяют складировать в контейнеры отходы, в отношении которых не осуществляется раздельное накопление.</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w:t>
      </w:r>
      <w:r w:rsidR="00072C8C">
        <w:rPr>
          <w:rFonts w:ascii="Times New Roman" w:hAnsi="Times New Roman" w:cs="Times New Roman"/>
          <w:sz w:val="28"/>
          <w:szCs w:val="28"/>
        </w:rPr>
        <w:t>8</w:t>
      </w:r>
      <w:r w:rsidRPr="00B6146E">
        <w:rPr>
          <w:rFonts w:ascii="Times New Roman" w:hAnsi="Times New Roman" w:cs="Times New Roman"/>
          <w:sz w:val="28"/>
          <w:szCs w:val="28"/>
        </w:rPr>
        <w:t>. Для накопления отходов пластмасс допускается использовать сетчатые контейнеры, оборудованные приемными окнами.</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w:t>
      </w:r>
      <w:r w:rsidR="00072C8C">
        <w:rPr>
          <w:rFonts w:ascii="Times New Roman" w:hAnsi="Times New Roman" w:cs="Times New Roman"/>
          <w:sz w:val="28"/>
          <w:szCs w:val="28"/>
        </w:rPr>
        <w:t>9</w:t>
      </w:r>
      <w:r w:rsidRPr="00B6146E">
        <w:rPr>
          <w:rFonts w:ascii="Times New Roman" w:hAnsi="Times New Roman" w:cs="Times New Roman"/>
          <w:sz w:val="28"/>
          <w:szCs w:val="28"/>
        </w:rPr>
        <w:t>. Накопление отходов бумаги допускается осуществлять в закрытом помещении в картонных коробках или пакетах.</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3.1</w:t>
      </w:r>
      <w:r w:rsidR="00072C8C">
        <w:rPr>
          <w:rFonts w:ascii="Times New Roman" w:hAnsi="Times New Roman" w:cs="Times New Roman"/>
          <w:sz w:val="28"/>
          <w:szCs w:val="28"/>
        </w:rPr>
        <w:t>0</w:t>
      </w:r>
      <w:r w:rsidRPr="00B6146E">
        <w:rPr>
          <w:rFonts w:ascii="Times New Roman" w:hAnsi="Times New Roman" w:cs="Times New Roman"/>
          <w:sz w:val="28"/>
          <w:szCs w:val="28"/>
        </w:rPr>
        <w:t>. Накопление отходов от использования потребительских товаров и упаковки, утративших свои потребительские свойства, входящих в состав ТКО, осуществляется в стационарных и (или) передвижных пунктах приема таких отходов.</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3.1</w:t>
      </w:r>
      <w:r w:rsidR="00072C8C">
        <w:rPr>
          <w:rFonts w:ascii="Times New Roman" w:hAnsi="Times New Roman" w:cs="Times New Roman"/>
          <w:sz w:val="28"/>
          <w:szCs w:val="28"/>
        </w:rPr>
        <w:t>1</w:t>
      </w:r>
      <w:r w:rsidRPr="00B6146E">
        <w:rPr>
          <w:rFonts w:ascii="Times New Roman" w:hAnsi="Times New Roman" w:cs="Times New Roman"/>
          <w:sz w:val="28"/>
          <w:szCs w:val="28"/>
        </w:rPr>
        <w:t>.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площадках для складирования КГО без письменного согласия регионального оператора.</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3.1</w:t>
      </w:r>
      <w:r w:rsidR="008F0AC8">
        <w:rPr>
          <w:rFonts w:ascii="Times New Roman" w:hAnsi="Times New Roman" w:cs="Times New Roman"/>
          <w:sz w:val="28"/>
          <w:szCs w:val="28"/>
        </w:rPr>
        <w:t>2</w:t>
      </w:r>
      <w:r w:rsidRPr="00B6146E">
        <w:rPr>
          <w:rFonts w:ascii="Times New Roman" w:hAnsi="Times New Roman" w:cs="Times New Roman"/>
          <w:sz w:val="28"/>
          <w:szCs w:val="28"/>
        </w:rPr>
        <w:t>. Не допускается смешивание раздельно накопленных ТКО по группам и (или) видам отходов при транспортировании их на объекты обработки, утилизации отходов в соответствии с заключенными Договорами.</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3.1</w:t>
      </w:r>
      <w:r w:rsidR="008F0AC8">
        <w:rPr>
          <w:rFonts w:ascii="Times New Roman" w:hAnsi="Times New Roman" w:cs="Times New Roman"/>
          <w:sz w:val="28"/>
          <w:szCs w:val="28"/>
        </w:rPr>
        <w:t>3</w:t>
      </w:r>
      <w:r w:rsidRPr="00B6146E">
        <w:rPr>
          <w:rFonts w:ascii="Times New Roman" w:hAnsi="Times New Roman" w:cs="Times New Roman"/>
          <w:sz w:val="28"/>
          <w:szCs w:val="28"/>
        </w:rPr>
        <w:t xml:space="preserve">. В административных зданиях исполнительных органов государственной власти и органов местного самоуправления </w:t>
      </w:r>
      <w:r w:rsidR="006E33A2">
        <w:rPr>
          <w:rFonts w:ascii="Times New Roman" w:hAnsi="Times New Roman" w:cs="Times New Roman"/>
          <w:sz w:val="28"/>
          <w:szCs w:val="28"/>
        </w:rPr>
        <w:t xml:space="preserve">Березовского района </w:t>
      </w:r>
      <w:r w:rsidRPr="00B6146E">
        <w:rPr>
          <w:rFonts w:ascii="Times New Roman" w:hAnsi="Times New Roman" w:cs="Times New Roman"/>
          <w:sz w:val="28"/>
          <w:szCs w:val="28"/>
        </w:rPr>
        <w:t>раздельное накопление ТКО (бумага, ПЭТ-бутылки, химические источники питания (батарейки, аккумуляторы)) осуществляется путем установки специализированных контейнеров.</w:t>
      </w:r>
    </w:p>
    <w:p w:rsidR="00B6146E" w:rsidRPr="00B6146E" w:rsidRDefault="00B6146E" w:rsidP="0055302F">
      <w:pPr>
        <w:pStyle w:val="ConsPlusNormal"/>
        <w:jc w:val="both"/>
        <w:rPr>
          <w:rFonts w:ascii="Times New Roman" w:hAnsi="Times New Roman" w:cs="Times New Roman"/>
          <w:sz w:val="28"/>
          <w:szCs w:val="28"/>
        </w:rPr>
      </w:pPr>
    </w:p>
    <w:p w:rsidR="00B6146E" w:rsidRDefault="006E33A2" w:rsidP="005530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B6146E" w:rsidRPr="00B6146E">
        <w:rPr>
          <w:rFonts w:ascii="Times New Roman" w:hAnsi="Times New Roman" w:cs="Times New Roman"/>
          <w:sz w:val="28"/>
          <w:szCs w:val="28"/>
        </w:rPr>
        <w:t>. Накопление отдельных видов отходов</w:t>
      </w:r>
    </w:p>
    <w:p w:rsidR="006E33A2" w:rsidRPr="00B6146E" w:rsidRDefault="006E33A2" w:rsidP="0055302F">
      <w:pPr>
        <w:pStyle w:val="ConsPlusNormal"/>
        <w:jc w:val="center"/>
        <w:outlineLvl w:val="1"/>
        <w:rPr>
          <w:rFonts w:ascii="Times New Roman" w:hAnsi="Times New Roman" w:cs="Times New Roman"/>
          <w:sz w:val="28"/>
          <w:szCs w:val="28"/>
        </w:rPr>
      </w:pP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4.1. Накопление КГО осуществляется в месте, определенном Договором.</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Накопление КГО осуществляется: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собственником КГО в бункеры, расположенные на контейнерных площадках;</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собственником КГО на специальных площадках для сбора и накопления КГО;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оператором в специализированный транспорт по заявке собственника КГО.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КГО должны находиться в состоянии, не создающем угроз для жизни и здоровья персонала оператора, а также для целостности и технической исправности специализированного транспорта. Предоставленные к транспортированию КГО не должны быть заполнены другими отходами.</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4.2. Накопление отходов электронного и электрического оборудования осуществляется: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 собственником отходов электронного и электрического оборудования на </w:t>
      </w:r>
      <w:r w:rsidRPr="00B6146E">
        <w:rPr>
          <w:rFonts w:ascii="Times New Roman" w:hAnsi="Times New Roman" w:cs="Times New Roman"/>
          <w:sz w:val="28"/>
          <w:szCs w:val="28"/>
        </w:rPr>
        <w:lastRenderedPageBreak/>
        <w:t>специальных площадках для накопления отходов электронного и электрического оборудования;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предприятиями розничной торговли, осуществляющими продажу электронного и электрического оборудования.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Накопленные отходы электронного и электрического оборудования передаются для дальнейшей утилизации организациям, имеющим лицензию на осуществление деятельности по обращению с отходами электронного и электрического оборудования.</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Запрещается размещать отходы электронного и электрического оборудования в контейнерах для накопления ТКО.</w:t>
      </w:r>
    </w:p>
    <w:p w:rsidR="006E33A2"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4.3. Накопление опасных отходов осуществляется собственником опасных отходов:</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в контейнеры с оранжевой цветовой индикацией для накопления опасных отходов, установленные на всех контейнерных площадках, обустроенных на территории многоквартирных домов;</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в отдельно выделенных помещениях либо на территории организаций, не осуществляющих управление многоквартирными домами;</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в стационарных и (или) передвижных пунктах приема, организованных производителями и импортерами соответствующих потребительских товаров, их объединениями.</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Для накопления опасных отходов используются специализированные контейнеры, позволяющие обеспечить исключение боя и разгерметизации ртутьсодержащих отходов, а также избежать попадания опасных компонентов в окружающую среду.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накопления ТКО.</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Накопленные опасные отходы передаются на утилизацию, обезвреживание специализированным организациям, имеющим лицензию на деятельность по сбору, транспортированию, обработке, утилизации, обезвреживанию, размещению отходов I - IV классов опасности, в соответствии с заключенными Договорами.</w:t>
      </w:r>
    </w:p>
    <w:p w:rsidR="00D15AA9"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Обращение с отработанными ртутьсодержащими лампами осуществляется в соответствии с </w:t>
      </w:r>
      <w:hyperlink r:id="rId20" w:history="1">
        <w:r w:rsidRPr="006E33A2">
          <w:rPr>
            <w:rFonts w:ascii="Times New Roman" w:hAnsi="Times New Roman" w:cs="Times New Roman"/>
            <w:sz w:val="28"/>
            <w:szCs w:val="28"/>
          </w:rPr>
          <w:t>Постановлением</w:t>
        </w:r>
      </w:hyperlink>
      <w:r w:rsidRPr="00B6146E">
        <w:rPr>
          <w:rFonts w:ascii="Times New Roman" w:hAnsi="Times New Roman" w:cs="Times New Roman"/>
          <w:sz w:val="28"/>
          <w:szCs w:val="28"/>
        </w:rPr>
        <w:t xml:space="preserve"> Правительства Росс</w:t>
      </w:r>
      <w:r w:rsidR="006E33A2">
        <w:rPr>
          <w:rFonts w:ascii="Times New Roman" w:hAnsi="Times New Roman" w:cs="Times New Roman"/>
          <w:sz w:val="28"/>
          <w:szCs w:val="28"/>
        </w:rPr>
        <w:t>ийской Федерации от 03.09.2010 №</w:t>
      </w:r>
      <w:r w:rsidRPr="00B6146E">
        <w:rPr>
          <w:rFonts w:ascii="Times New Roman" w:hAnsi="Times New Roman" w:cs="Times New Roman"/>
          <w:sz w:val="28"/>
          <w:szCs w:val="28"/>
        </w:rPr>
        <w:t xml:space="preserve"> 681 </w:t>
      </w:r>
      <w:r w:rsidR="006E33A2">
        <w:rPr>
          <w:rFonts w:ascii="Times New Roman" w:hAnsi="Times New Roman" w:cs="Times New Roman"/>
          <w:sz w:val="28"/>
          <w:szCs w:val="28"/>
        </w:rPr>
        <w:t>«</w:t>
      </w:r>
      <w:r w:rsidRPr="00B6146E">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6E33A2">
        <w:rPr>
          <w:rFonts w:ascii="Times New Roman" w:hAnsi="Times New Roman" w:cs="Times New Roman"/>
          <w:sz w:val="28"/>
          <w:szCs w:val="28"/>
        </w:rPr>
        <w:t>»</w:t>
      </w:r>
      <w:r w:rsidRPr="00B6146E">
        <w:rPr>
          <w:rFonts w:ascii="Times New Roman" w:hAnsi="Times New Roman" w:cs="Times New Roman"/>
          <w:sz w:val="28"/>
          <w:szCs w:val="28"/>
        </w:rPr>
        <w:t xml:space="preserve">. </w:t>
      </w: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4.</w:t>
      </w:r>
      <w:r w:rsidR="003925C3">
        <w:rPr>
          <w:rFonts w:ascii="Times New Roman" w:hAnsi="Times New Roman" w:cs="Times New Roman"/>
          <w:sz w:val="28"/>
          <w:szCs w:val="28"/>
        </w:rPr>
        <w:t>4</w:t>
      </w:r>
      <w:r w:rsidRPr="00B6146E">
        <w:rPr>
          <w:rFonts w:ascii="Times New Roman" w:hAnsi="Times New Roman" w:cs="Times New Roman"/>
          <w:sz w:val="28"/>
          <w:szCs w:val="28"/>
        </w:rPr>
        <w:t>. Накопление уличного мусора с придомовой территории осуществляется в контейнеры для накопления ТКО.</w:t>
      </w:r>
    </w:p>
    <w:p w:rsidR="00B6146E" w:rsidRPr="00B6146E" w:rsidRDefault="00B6146E" w:rsidP="0055302F">
      <w:pPr>
        <w:pStyle w:val="ConsPlusNormal"/>
        <w:jc w:val="both"/>
        <w:rPr>
          <w:rFonts w:ascii="Times New Roman" w:hAnsi="Times New Roman" w:cs="Times New Roman"/>
          <w:sz w:val="28"/>
          <w:szCs w:val="28"/>
        </w:rPr>
      </w:pPr>
    </w:p>
    <w:p w:rsidR="00B6146E" w:rsidRPr="00B6146E" w:rsidRDefault="003925C3" w:rsidP="005530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B6146E" w:rsidRPr="00B6146E">
        <w:rPr>
          <w:rFonts w:ascii="Times New Roman" w:hAnsi="Times New Roman" w:cs="Times New Roman"/>
          <w:sz w:val="28"/>
          <w:szCs w:val="28"/>
        </w:rPr>
        <w:t>. Заключительные положения</w:t>
      </w:r>
    </w:p>
    <w:p w:rsidR="00B6146E" w:rsidRPr="00B6146E" w:rsidRDefault="00B6146E" w:rsidP="0055302F">
      <w:pPr>
        <w:pStyle w:val="ConsPlusNormal"/>
        <w:jc w:val="both"/>
        <w:rPr>
          <w:rFonts w:ascii="Times New Roman" w:hAnsi="Times New Roman" w:cs="Times New Roman"/>
          <w:sz w:val="28"/>
          <w:szCs w:val="28"/>
        </w:rPr>
      </w:pPr>
    </w:p>
    <w:p w:rsidR="00B6146E" w:rsidRPr="00B6146E" w:rsidRDefault="00B6146E" w:rsidP="0055302F">
      <w:pPr>
        <w:pStyle w:val="ConsPlusNormal"/>
        <w:ind w:firstLine="540"/>
        <w:jc w:val="both"/>
        <w:rPr>
          <w:rFonts w:ascii="Times New Roman" w:hAnsi="Times New Roman" w:cs="Times New Roman"/>
          <w:sz w:val="28"/>
          <w:szCs w:val="28"/>
        </w:rPr>
      </w:pPr>
      <w:r w:rsidRPr="00B6146E">
        <w:rPr>
          <w:rFonts w:ascii="Times New Roman" w:hAnsi="Times New Roman" w:cs="Times New Roman"/>
          <w:sz w:val="28"/>
          <w:szCs w:val="28"/>
        </w:rPr>
        <w:t xml:space="preserve">За неисполнение или ненадлежащее исполнение настоящего Порядка </w:t>
      </w:r>
      <w:r w:rsidRPr="00B6146E">
        <w:rPr>
          <w:rFonts w:ascii="Times New Roman" w:hAnsi="Times New Roman" w:cs="Times New Roman"/>
          <w:sz w:val="28"/>
          <w:szCs w:val="28"/>
        </w:rPr>
        <w:lastRenderedPageBreak/>
        <w:t>юридические лица, должностные лица,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Ханты-Мансийского автономного округа - Югры.</w:t>
      </w:r>
    </w:p>
    <w:p w:rsidR="00EE2F46" w:rsidRDefault="00EE2F46" w:rsidP="0055302F">
      <w:pPr>
        <w:pStyle w:val="ConsPlusNormal"/>
        <w:jc w:val="both"/>
        <w:rPr>
          <w:rFonts w:ascii="Times New Roman" w:hAnsi="Times New Roman" w:cs="Times New Roman"/>
          <w:sz w:val="28"/>
          <w:szCs w:val="28"/>
        </w:rPr>
        <w:sectPr w:rsidR="00EE2F46" w:rsidSect="00B6146E">
          <w:pgSz w:w="11906" w:h="16838"/>
          <w:pgMar w:top="1134" w:right="566" w:bottom="1134" w:left="1418" w:header="708" w:footer="708" w:gutter="0"/>
          <w:cols w:space="708"/>
          <w:docGrid w:linePitch="360"/>
        </w:sectPr>
      </w:pPr>
    </w:p>
    <w:p w:rsidR="005D49D3" w:rsidRPr="00B6146E" w:rsidRDefault="005D49D3" w:rsidP="006E50CD">
      <w:pPr>
        <w:ind w:firstLine="284"/>
        <w:jc w:val="center"/>
        <w:rPr>
          <w:sz w:val="28"/>
          <w:szCs w:val="28"/>
        </w:rPr>
      </w:pPr>
    </w:p>
    <w:sectPr w:rsidR="005D49D3" w:rsidRPr="00B6146E" w:rsidSect="00B6146E">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EB" w:rsidRDefault="00484CEB" w:rsidP="006E50CD">
      <w:r>
        <w:separator/>
      </w:r>
    </w:p>
  </w:endnote>
  <w:endnote w:type="continuationSeparator" w:id="0">
    <w:p w:rsidR="00484CEB" w:rsidRDefault="00484CEB" w:rsidP="006E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CD" w:rsidRDefault="006E50CD" w:rsidP="006E50CD">
    <w:pPr>
      <w:pStyle w:val="a9"/>
      <w:tabs>
        <w:tab w:val="clear" w:pos="4677"/>
        <w:tab w:val="clear" w:pos="9355"/>
        <w:tab w:val="left" w:pos="825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EB" w:rsidRDefault="00484CEB" w:rsidP="006E50CD">
      <w:r>
        <w:separator/>
      </w:r>
    </w:p>
  </w:footnote>
  <w:footnote w:type="continuationSeparator" w:id="0">
    <w:p w:rsidR="00484CEB" w:rsidRDefault="00484CEB" w:rsidP="006E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6E"/>
    <w:rsid w:val="00072C8C"/>
    <w:rsid w:val="000A486C"/>
    <w:rsid w:val="001127CB"/>
    <w:rsid w:val="00126449"/>
    <w:rsid w:val="0012658A"/>
    <w:rsid w:val="001E71B3"/>
    <w:rsid w:val="00205FCC"/>
    <w:rsid w:val="002243EE"/>
    <w:rsid w:val="00286C59"/>
    <w:rsid w:val="003925C3"/>
    <w:rsid w:val="004552F2"/>
    <w:rsid w:val="00484CEB"/>
    <w:rsid w:val="0055302F"/>
    <w:rsid w:val="00560F22"/>
    <w:rsid w:val="0057315B"/>
    <w:rsid w:val="0059233D"/>
    <w:rsid w:val="005B5728"/>
    <w:rsid w:val="005D49D3"/>
    <w:rsid w:val="00601AEA"/>
    <w:rsid w:val="006A1F63"/>
    <w:rsid w:val="006E33A2"/>
    <w:rsid w:val="006E50CD"/>
    <w:rsid w:val="00744F3B"/>
    <w:rsid w:val="007B10E7"/>
    <w:rsid w:val="007F42F3"/>
    <w:rsid w:val="0082203A"/>
    <w:rsid w:val="008C1B3F"/>
    <w:rsid w:val="008F0AC8"/>
    <w:rsid w:val="00912718"/>
    <w:rsid w:val="00971AA0"/>
    <w:rsid w:val="00A33057"/>
    <w:rsid w:val="00B37505"/>
    <w:rsid w:val="00B6146E"/>
    <w:rsid w:val="00B6429F"/>
    <w:rsid w:val="00B76DE0"/>
    <w:rsid w:val="00BD389D"/>
    <w:rsid w:val="00CA0B5A"/>
    <w:rsid w:val="00D15AA9"/>
    <w:rsid w:val="00D43191"/>
    <w:rsid w:val="00D61C8A"/>
    <w:rsid w:val="00DF54A7"/>
    <w:rsid w:val="00E04A16"/>
    <w:rsid w:val="00E054CE"/>
    <w:rsid w:val="00E67AA5"/>
    <w:rsid w:val="00EA745B"/>
    <w:rsid w:val="00EE2F46"/>
    <w:rsid w:val="00F141B2"/>
    <w:rsid w:val="00F8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872F-F324-42BC-80FC-29CA76B8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C3"/>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4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F42F3"/>
    <w:rPr>
      <w:rFonts w:ascii="Tahoma" w:hAnsi="Tahoma" w:cs="Tahoma"/>
      <w:sz w:val="16"/>
      <w:szCs w:val="16"/>
    </w:rPr>
  </w:style>
  <w:style w:type="character" w:customStyle="1" w:styleId="a4">
    <w:name w:val="Текст выноски Знак"/>
    <w:basedOn w:val="a0"/>
    <w:link w:val="a3"/>
    <w:uiPriority w:val="99"/>
    <w:semiHidden/>
    <w:rsid w:val="007F42F3"/>
    <w:rPr>
      <w:rFonts w:ascii="Tahoma" w:eastAsia="Times New Roman" w:hAnsi="Tahoma" w:cs="Tahoma"/>
      <w:sz w:val="16"/>
      <w:szCs w:val="16"/>
      <w:lang w:eastAsia="ru-RU"/>
    </w:rPr>
  </w:style>
  <w:style w:type="character" w:customStyle="1" w:styleId="a5">
    <w:name w:val="Основной текст Знак"/>
    <w:link w:val="a6"/>
    <w:uiPriority w:val="99"/>
    <w:locked/>
    <w:rsid w:val="0057315B"/>
    <w:rPr>
      <w:sz w:val="28"/>
      <w:lang w:eastAsia="ru-RU"/>
    </w:rPr>
  </w:style>
  <w:style w:type="paragraph" w:styleId="a6">
    <w:name w:val="Body Text"/>
    <w:basedOn w:val="a"/>
    <w:link w:val="a5"/>
    <w:uiPriority w:val="99"/>
    <w:rsid w:val="0057315B"/>
    <w:pPr>
      <w:ind w:firstLine="0"/>
    </w:pPr>
    <w:rPr>
      <w:rFonts w:asciiTheme="minorHAnsi" w:eastAsiaTheme="minorHAnsi" w:hAnsiTheme="minorHAnsi" w:cstheme="minorBidi"/>
      <w:sz w:val="28"/>
      <w:szCs w:val="22"/>
    </w:rPr>
  </w:style>
  <w:style w:type="character" w:customStyle="1" w:styleId="1">
    <w:name w:val="Основной текст Знак1"/>
    <w:basedOn w:val="a0"/>
    <w:uiPriority w:val="99"/>
    <w:semiHidden/>
    <w:rsid w:val="0057315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E50CD"/>
    <w:pPr>
      <w:tabs>
        <w:tab w:val="center" w:pos="4677"/>
        <w:tab w:val="right" w:pos="9355"/>
      </w:tabs>
    </w:pPr>
  </w:style>
  <w:style w:type="character" w:customStyle="1" w:styleId="a8">
    <w:name w:val="Верхний колонтитул Знак"/>
    <w:basedOn w:val="a0"/>
    <w:link w:val="a7"/>
    <w:uiPriority w:val="99"/>
    <w:rsid w:val="006E50C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E50CD"/>
    <w:pPr>
      <w:tabs>
        <w:tab w:val="center" w:pos="4677"/>
        <w:tab w:val="right" w:pos="9355"/>
      </w:tabs>
    </w:pPr>
  </w:style>
  <w:style w:type="character" w:customStyle="1" w:styleId="aa">
    <w:name w:val="Нижний колонтитул Знак"/>
    <w:basedOn w:val="a0"/>
    <w:link w:val="a9"/>
    <w:uiPriority w:val="99"/>
    <w:rsid w:val="006E50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85B73283EBADB89F2791F8CAAAA8520DD3E9F75C04A3C37F0B5A32B45B971BE6DB85A953996097A85C1FDC19B7F85A80C46FC5D9CD5FC5AFDB27E67UCQFN" TargetMode="External"/><Relationship Id="rId18" Type="http://schemas.openxmlformats.org/officeDocument/2006/relationships/hyperlink" Target="consultantplus://offline/ref=885B73283EBADB89F2790181BCC6D22FD93DC879C94D3763A8E5A57C1AE977EB2DF85CC07AD2047A8CCAA991DC21DCF94D0DF05F87C9FD59UEQB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85B73283EBADB89F2791F8CAAAA8520DD3E9F75C0493C34F6B6A32B45B971BE6DB85A95399609788E95AC84CD79D1FC5612F3439BCBFCU5Q0N" TargetMode="External"/><Relationship Id="rId12" Type="http://schemas.openxmlformats.org/officeDocument/2006/relationships/hyperlink" Target="consultantplus://offline/ref=885B73283EBADB89F2790181BCC6D22FD835C67BC4483763A8E5A57C1AE977EB3FF804CC7AD71A7A87DFFFC099U7QCN" TargetMode="External"/><Relationship Id="rId17" Type="http://schemas.openxmlformats.org/officeDocument/2006/relationships/hyperlink" Target="consultantplus://offline/ref=885B73283EBADB89F2790181BCC6D22FDA35C070C84E3763A8E5A57C1AE977EB3FF804CC7AD71A7A87DFFFC099U7QCN" TargetMode="External"/><Relationship Id="rId2" Type="http://schemas.openxmlformats.org/officeDocument/2006/relationships/settings" Target="settings.xml"/><Relationship Id="rId16" Type="http://schemas.openxmlformats.org/officeDocument/2006/relationships/hyperlink" Target="consultantplus://offline/ref=885B73283EBADB89F2791F8CAAAA8520DD3E9F75C04B3F32F7B5A32B45B971BE6DB85A953996097A85C1FDC19D7F85A80C46FC5D9CD5FC5AFDB27E67UCQFN" TargetMode="External"/><Relationship Id="rId20" Type="http://schemas.openxmlformats.org/officeDocument/2006/relationships/hyperlink" Target="consultantplus://offline/ref=885B73283EBADB89F2790181BCC6D22FDA30C37FC5473763A8E5A57C1AE977EB3FF804CC7AD71A7A87DFFFC099U7QC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85B73283EBADB89F2790181BCC6D22FD835C27EC7463763A8E5A57C1AE977EB3FF804CC7AD71A7A87DFFFC099U7QCN" TargetMode="External"/><Relationship Id="rId5" Type="http://schemas.openxmlformats.org/officeDocument/2006/relationships/endnotes" Target="endnotes.xml"/><Relationship Id="rId15" Type="http://schemas.openxmlformats.org/officeDocument/2006/relationships/hyperlink" Target="consultantplus://offline/ref=885B73283EBADB89F2790181BCC6D22FDA34C07AC44F3763A8E5A57C1AE977EB2DF85CC07AD2047A87CAA991DC21DCF94D0DF05F87C9FD59UEQBN" TargetMode="External"/><Relationship Id="rId10" Type="http://schemas.openxmlformats.org/officeDocument/2006/relationships/hyperlink" Target="consultantplus://offline/ref=885B73283EBADB89F2790181BCC6D22FD835C67BC4483763A8E5A57C1AE977EB3FF804CC7AD71A7A87DFFFC099U7QCN" TargetMode="External"/><Relationship Id="rId19" Type="http://schemas.openxmlformats.org/officeDocument/2006/relationships/hyperlink" Target="consultantplus://offline/ref=885B73283EBADB89F2791F8CAAAA8520DD3E9F75C04B3F32F7B5A32B45B971BE6DB85A953996097A85C1FDC19D7F85A80C46FC5D9CD5FC5AFDB27E67UCQFN" TargetMode="External"/><Relationship Id="rId4" Type="http://schemas.openxmlformats.org/officeDocument/2006/relationships/footnotes" Target="footnotes.xml"/><Relationship Id="rId9" Type="http://schemas.openxmlformats.org/officeDocument/2006/relationships/hyperlink" Target="consultantplus://offline/ref=885B73283EBADB89F2790181BCC6D22FD835C27EC7463763A8E5A57C1AE977EB2DF85CC278DB0F2FD485A8CD9871CFF84A0DF35D98UCQ3N" TargetMode="External"/><Relationship Id="rId14" Type="http://schemas.openxmlformats.org/officeDocument/2006/relationships/hyperlink" Target="consultantplus://offline/ref=885B73283EBADB89F2790181BCC6D22FDA35C070C84E3763A8E5A57C1AE977EB3FF804CC7AD71A7A87DFFFC099U7Q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Приполярный</cp:lastModifiedBy>
  <cp:revision>2</cp:revision>
  <cp:lastPrinted>2019-03-15T09:18:00Z</cp:lastPrinted>
  <dcterms:created xsi:type="dcterms:W3CDTF">2019-04-10T05:07:00Z</dcterms:created>
  <dcterms:modified xsi:type="dcterms:W3CDTF">2019-04-10T05:07:00Z</dcterms:modified>
</cp:coreProperties>
</file>