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87" w:rsidRPr="00C63A0A" w:rsidRDefault="000D0487" w:rsidP="00C63A0A">
      <w:pPr>
        <w:pStyle w:val="1"/>
        <w:jc w:val="center"/>
        <w:rPr>
          <w:rFonts w:asciiTheme="minorHAnsi" w:hAnsiTheme="minorHAnsi" w:cstheme="minorHAnsi"/>
          <w:szCs w:val="28"/>
        </w:rPr>
      </w:pPr>
      <w:r w:rsidRPr="00C63A0A">
        <w:rPr>
          <w:rFonts w:asciiTheme="minorHAnsi" w:hAnsiTheme="minorHAnsi" w:cstheme="minorHAnsi"/>
          <w:szCs w:val="28"/>
        </w:rPr>
        <w:t>Извещение</w:t>
      </w:r>
    </w:p>
    <w:p w:rsidR="000D0487" w:rsidRPr="00C63A0A" w:rsidRDefault="000D0487" w:rsidP="00C63A0A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63A0A">
        <w:rPr>
          <w:rFonts w:asciiTheme="minorHAnsi" w:hAnsiTheme="minorHAnsi" w:cstheme="minorHAnsi"/>
          <w:b/>
          <w:sz w:val="28"/>
          <w:szCs w:val="28"/>
        </w:rPr>
        <w:t>о проведен</w:t>
      </w:r>
      <w:proofErr w:type="gramStart"/>
      <w:r w:rsidRPr="00C63A0A">
        <w:rPr>
          <w:rFonts w:asciiTheme="minorHAnsi" w:hAnsiTheme="minorHAnsi" w:cstheme="minorHAnsi"/>
          <w:b/>
          <w:sz w:val="28"/>
          <w:szCs w:val="28"/>
        </w:rPr>
        <w:t>ии  ау</w:t>
      </w:r>
      <w:proofErr w:type="gramEnd"/>
      <w:r w:rsidRPr="00C63A0A">
        <w:rPr>
          <w:rFonts w:asciiTheme="minorHAnsi" w:hAnsiTheme="minorHAnsi" w:cstheme="minorHAnsi"/>
          <w:b/>
          <w:sz w:val="28"/>
          <w:szCs w:val="28"/>
        </w:rPr>
        <w:t xml:space="preserve">кциона </w:t>
      </w:r>
      <w:r w:rsidRPr="00C63A0A">
        <w:rPr>
          <w:rFonts w:asciiTheme="minorHAnsi" w:hAnsiTheme="minorHAnsi" w:cstheme="minorHAnsi"/>
          <w:b/>
          <w:bCs/>
          <w:sz w:val="28"/>
          <w:szCs w:val="28"/>
        </w:rPr>
        <w:t xml:space="preserve"> на право заключения договоров аренды земельных участков</w:t>
      </w:r>
    </w:p>
    <w:p w:rsidR="000D0487" w:rsidRPr="00C63A0A" w:rsidRDefault="000D0487" w:rsidP="00C63A0A">
      <w:pPr>
        <w:pStyle w:val="a3"/>
        <w:jc w:val="center"/>
        <w:rPr>
          <w:szCs w:val="28"/>
        </w:rPr>
      </w:pPr>
    </w:p>
    <w:p w:rsidR="000D0487" w:rsidRPr="000D0487" w:rsidRDefault="006E1399" w:rsidP="000D0487">
      <w:pPr>
        <w:numPr>
          <w:ilvl w:val="0"/>
          <w:numId w:val="1"/>
        </w:numPr>
        <w:tabs>
          <w:tab w:val="clear" w:pos="1065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972897">
        <w:rPr>
          <w:rFonts w:asciiTheme="minorHAnsi" w:hAnsiTheme="minorHAnsi" w:cstheme="minorHAnsi"/>
          <w:b/>
          <w:sz w:val="24"/>
          <w:szCs w:val="24"/>
        </w:rPr>
        <w:t xml:space="preserve">28 марта 2016 </w:t>
      </w:r>
      <w:r w:rsidR="000D0487" w:rsidRPr="00972897">
        <w:rPr>
          <w:rFonts w:asciiTheme="minorHAnsi" w:hAnsiTheme="minorHAnsi" w:cstheme="minorHAnsi"/>
          <w:b/>
          <w:sz w:val="24"/>
          <w:szCs w:val="24"/>
        </w:rPr>
        <w:t xml:space="preserve"> года в 15-00 по адресу:</w:t>
      </w:r>
      <w:r w:rsidR="000D0487" w:rsidRPr="000D0487">
        <w:rPr>
          <w:rFonts w:asciiTheme="minorHAnsi" w:hAnsiTheme="minorHAnsi" w:cstheme="minorHAnsi"/>
          <w:sz w:val="24"/>
          <w:szCs w:val="24"/>
        </w:rPr>
        <w:t xml:space="preserve"> 628148, Ханты – Мансийский автономный округ – Югра, Березовский район, село Саранпауль, ул. Советская, дом 1, кабинет главы сельского поселения состоится аукцион на право  заключения сроком на 10 лет договоров аренды земельных участков, предназначенных для жилищного строительства, </w:t>
      </w:r>
      <w:proofErr w:type="gramStart"/>
      <w:r w:rsidR="000D0487" w:rsidRPr="000D0487">
        <w:rPr>
          <w:rFonts w:asciiTheme="minorHAnsi" w:hAnsiTheme="minorHAnsi" w:cstheme="minorHAnsi"/>
          <w:sz w:val="24"/>
          <w:szCs w:val="24"/>
        </w:rPr>
        <w:t>согласно приложени</w:t>
      </w:r>
      <w:r w:rsidR="003C0C20">
        <w:rPr>
          <w:rFonts w:asciiTheme="minorHAnsi" w:hAnsiTheme="minorHAnsi" w:cstheme="minorHAnsi"/>
          <w:sz w:val="24"/>
          <w:szCs w:val="24"/>
        </w:rPr>
        <w:t>я</w:t>
      </w:r>
      <w:proofErr w:type="gramEnd"/>
      <w:r w:rsidR="000D0487" w:rsidRPr="000D048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Аукцион является открытым по составу участников и форме подачи предложений о размере арендной платы. Предложения по годовому размеру арендной платы за земельный участок заявляются участниками аукциона открыто в ходе проведения аукциона.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Предмет торга: право на заключение договора аренды на земельный участок, предназначенный для жилищного строительства сроком на 10 лет, размер арендной платы в год. 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Аукцион проводится на основании постановления администрации сельского поселения Саранпауль от </w:t>
      </w:r>
      <w:r w:rsidR="006E1399">
        <w:rPr>
          <w:rFonts w:asciiTheme="minorHAnsi" w:hAnsiTheme="minorHAnsi" w:cstheme="minorHAnsi"/>
          <w:sz w:val="24"/>
          <w:szCs w:val="24"/>
        </w:rPr>
        <w:t>18.02.2016</w:t>
      </w:r>
      <w:r w:rsidRPr="000D048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D0487">
        <w:rPr>
          <w:rFonts w:asciiTheme="minorHAnsi" w:hAnsiTheme="minorHAnsi" w:cstheme="minorHAnsi"/>
          <w:sz w:val="24"/>
          <w:szCs w:val="24"/>
        </w:rPr>
        <w:t xml:space="preserve">года № </w:t>
      </w:r>
      <w:r w:rsidR="00E60CE9">
        <w:rPr>
          <w:rFonts w:asciiTheme="minorHAnsi" w:hAnsiTheme="minorHAnsi" w:cstheme="minorHAnsi"/>
          <w:sz w:val="24"/>
          <w:szCs w:val="24"/>
        </w:rPr>
        <w:t>39</w:t>
      </w:r>
      <w:r w:rsidRPr="000D0487">
        <w:rPr>
          <w:rFonts w:asciiTheme="minorHAnsi" w:hAnsiTheme="minorHAnsi" w:cstheme="minorHAnsi"/>
          <w:sz w:val="24"/>
          <w:szCs w:val="24"/>
        </w:rPr>
        <w:t>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Организатор аукциона – администрация сельского поселения Саранпауль.</w:t>
      </w:r>
    </w:p>
    <w:p w:rsidR="000D0487" w:rsidRPr="000D0487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Осмотр земельных участков на местности будет осуществляться </w:t>
      </w:r>
      <w:r w:rsidR="00C90043">
        <w:rPr>
          <w:rFonts w:asciiTheme="minorHAnsi" w:hAnsiTheme="minorHAnsi" w:cstheme="minorHAnsi"/>
          <w:sz w:val="24"/>
          <w:szCs w:val="24"/>
        </w:rPr>
        <w:t>15</w:t>
      </w:r>
      <w:r w:rsidR="006E1399">
        <w:rPr>
          <w:rFonts w:asciiTheme="minorHAnsi" w:hAnsiTheme="minorHAnsi" w:cstheme="minorHAnsi"/>
          <w:sz w:val="24"/>
          <w:szCs w:val="24"/>
        </w:rPr>
        <w:t>.03</w:t>
      </w:r>
      <w:r w:rsidR="00C90043">
        <w:rPr>
          <w:rFonts w:asciiTheme="minorHAnsi" w:hAnsiTheme="minorHAnsi" w:cstheme="minorHAnsi"/>
          <w:sz w:val="24"/>
          <w:szCs w:val="24"/>
        </w:rPr>
        <w:t>.</w:t>
      </w:r>
      <w:r w:rsidR="006E1399">
        <w:rPr>
          <w:rFonts w:asciiTheme="minorHAnsi" w:hAnsiTheme="minorHAnsi" w:cstheme="minorHAnsi"/>
          <w:sz w:val="24"/>
          <w:szCs w:val="24"/>
        </w:rPr>
        <w:t>2016</w:t>
      </w:r>
      <w:r w:rsidRPr="000D0487">
        <w:rPr>
          <w:rFonts w:asciiTheme="minorHAnsi" w:hAnsiTheme="minorHAnsi" w:cstheme="minorHAnsi"/>
          <w:sz w:val="24"/>
          <w:szCs w:val="24"/>
        </w:rPr>
        <w:t xml:space="preserve"> г. с 15-00 до 16-00  при участии представителя организатора аукциона.  Объект может быть осмотрен претендентами самостоятельно</w:t>
      </w:r>
      <w:r w:rsidR="003C0C20">
        <w:rPr>
          <w:rFonts w:asciiTheme="minorHAnsi" w:hAnsiTheme="minorHAnsi" w:cstheme="minorHAnsi"/>
          <w:sz w:val="24"/>
          <w:szCs w:val="24"/>
        </w:rPr>
        <w:t>, но по предварительному согласованию с организатором аукциона</w:t>
      </w:r>
      <w:r w:rsidRPr="000D0487">
        <w:rPr>
          <w:rFonts w:asciiTheme="minorHAnsi" w:hAnsiTheme="minorHAnsi" w:cstheme="minorHAnsi"/>
          <w:sz w:val="24"/>
          <w:szCs w:val="24"/>
        </w:rPr>
        <w:t>.</w:t>
      </w:r>
    </w:p>
    <w:p w:rsidR="000D0487" w:rsidRDefault="000D0487" w:rsidP="000D0487">
      <w:pPr>
        <w:numPr>
          <w:ilvl w:val="0"/>
          <w:numId w:val="1"/>
        </w:numPr>
        <w:tabs>
          <w:tab w:val="clear" w:pos="1065"/>
          <w:tab w:val="num" w:pos="993"/>
          <w:tab w:val="num" w:pos="144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gramStart"/>
      <w:r w:rsidRPr="000D0487">
        <w:rPr>
          <w:rFonts w:asciiTheme="minorHAnsi" w:hAnsiTheme="minorHAnsi" w:cstheme="minorHAnsi"/>
          <w:sz w:val="24"/>
          <w:szCs w:val="24"/>
        </w:rPr>
        <w:t xml:space="preserve">Начальный размер арендной платы, "шаг аукциона", размер задатка указаны в приложении. </w:t>
      </w:r>
      <w:proofErr w:type="gramEnd"/>
    </w:p>
    <w:p w:rsidR="00500936" w:rsidRPr="0083035C" w:rsidRDefault="00AD3027" w:rsidP="00500936">
      <w:pPr>
        <w:tabs>
          <w:tab w:val="num" w:pos="1440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83035C">
        <w:rPr>
          <w:rFonts w:asciiTheme="minorHAnsi" w:hAnsiTheme="minorHAnsi" w:cstheme="minorHAnsi"/>
          <w:sz w:val="24"/>
          <w:szCs w:val="24"/>
        </w:rPr>
        <w:t>"Шаг аукциона" устанавливается в размере 3 % от начальной цены земельного участка и не изменяется в течение всего аукциона</w:t>
      </w:r>
      <w:r w:rsidR="00500936" w:rsidRPr="0083035C">
        <w:rPr>
          <w:rFonts w:asciiTheme="minorHAnsi" w:hAnsiTheme="minorHAnsi" w:cstheme="minorHAnsi"/>
          <w:sz w:val="24"/>
          <w:szCs w:val="24"/>
        </w:rPr>
        <w:t>.</w:t>
      </w:r>
    </w:p>
    <w:p w:rsidR="00AD3027" w:rsidRPr="0083035C" w:rsidRDefault="00AD3027" w:rsidP="00500936">
      <w:pPr>
        <w:tabs>
          <w:tab w:val="num" w:pos="1440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83035C">
        <w:rPr>
          <w:rFonts w:asciiTheme="minorHAnsi" w:hAnsiTheme="minorHAnsi" w:cstheme="minorHAnsi"/>
          <w:sz w:val="24"/>
          <w:szCs w:val="24"/>
        </w:rPr>
        <w:t xml:space="preserve"> Размер задатка</w:t>
      </w:r>
      <w:r w:rsidR="00500936" w:rsidRPr="0083035C">
        <w:rPr>
          <w:rFonts w:asciiTheme="minorHAnsi" w:hAnsiTheme="minorHAnsi" w:cstheme="minorHAnsi"/>
          <w:sz w:val="24"/>
          <w:szCs w:val="24"/>
        </w:rPr>
        <w:t xml:space="preserve"> устанавливается в размере </w:t>
      </w:r>
      <w:r w:rsidRPr="0083035C">
        <w:rPr>
          <w:rFonts w:asciiTheme="minorHAnsi" w:hAnsiTheme="minorHAnsi" w:cstheme="minorHAnsi"/>
          <w:sz w:val="24"/>
          <w:szCs w:val="24"/>
        </w:rPr>
        <w:t>20 % от начальной цены</w:t>
      </w:r>
      <w:r w:rsidR="00500936" w:rsidRPr="0083035C">
        <w:rPr>
          <w:rFonts w:asciiTheme="minorHAnsi" w:hAnsiTheme="minorHAnsi" w:cstheme="minorHAnsi"/>
          <w:sz w:val="24"/>
          <w:szCs w:val="24"/>
        </w:rPr>
        <w:t xml:space="preserve"> земельного участка</w:t>
      </w:r>
      <w:r w:rsidRPr="0083035C">
        <w:rPr>
          <w:rFonts w:asciiTheme="minorHAnsi" w:hAnsiTheme="minorHAnsi" w:cstheme="minorHAnsi"/>
          <w:sz w:val="24"/>
          <w:szCs w:val="24"/>
        </w:rPr>
        <w:t>.</w:t>
      </w:r>
    </w:p>
    <w:p w:rsidR="00A357B3" w:rsidRDefault="000D0487" w:rsidP="000D0487">
      <w:pPr>
        <w:numPr>
          <w:ilvl w:val="0"/>
          <w:numId w:val="1"/>
        </w:numPr>
        <w:tabs>
          <w:tab w:val="clear" w:pos="1065"/>
          <w:tab w:val="num" w:pos="0"/>
          <w:tab w:val="num" w:pos="993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Сумма задатка вносится на расчетный счет МКУ администрации сельского поселения Саранпауль  (</w:t>
      </w:r>
      <w:proofErr w:type="gramStart"/>
      <w:r w:rsidRPr="000D0487">
        <w:rPr>
          <w:rFonts w:asciiTheme="minorHAnsi" w:hAnsiTheme="minorHAnsi" w:cstheme="minorHAnsi"/>
          <w:sz w:val="24"/>
          <w:szCs w:val="24"/>
        </w:rPr>
        <w:t>р</w:t>
      </w:r>
      <w:proofErr w:type="gramEnd"/>
      <w:r w:rsidRPr="000D0487">
        <w:rPr>
          <w:rFonts w:asciiTheme="minorHAnsi" w:hAnsiTheme="minorHAnsi" w:cstheme="minorHAnsi"/>
          <w:sz w:val="24"/>
          <w:szCs w:val="24"/>
        </w:rPr>
        <w:t xml:space="preserve">/с 40302810271623000052 в РКЦ г. Ханты-Мансийска г. Ханты-Мансийск БИК 047162000 УФК по ХМАО-Югре (МКУ администрация сельского поселения Саранпауль), ИНН 8613005933, КПП 861301001). </w:t>
      </w:r>
    </w:p>
    <w:p w:rsidR="000D0487" w:rsidRPr="000D0487" w:rsidRDefault="000D0487" w:rsidP="00A357B3">
      <w:pPr>
        <w:tabs>
          <w:tab w:val="num" w:pos="1065"/>
        </w:tabs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Задаток вносится до подачи заявления об участии в аукционе. Задаток должен поступить на указанный счет до дня окончания приема документов на участие в аукционе. Документы, подтверждающие внесение задатка прилагаются к заявлению. Организатор аукциона возвращает внесенные задатки в течение 3-х рабочих дней со дня подписания протокола о результатах аукциона заявителям, отозвавшим  заявку и лицам, участвовавшим в аукционе, но не победившим в нем; в течение 3-х рабочих дней со дня подписания протокола приема заявок заявителям, не допущенным к участию в аукционе.</w:t>
      </w:r>
    </w:p>
    <w:p w:rsidR="000D0487" w:rsidRPr="000D0487" w:rsidRDefault="000D0487" w:rsidP="000D0487">
      <w:pPr>
        <w:numPr>
          <w:ilvl w:val="0"/>
          <w:numId w:val="1"/>
        </w:numPr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Ознакомиться с документами на земельный участок, получить информацию об условиях проведения аукциона, подать заявку на участие в аукционе можно в отделе муниципального имущества и реализации программ администрации сельского поселения Саранпауль по адресу: Ханты – Мансийский автономный округ – Югра, Березовский район, село Саранпауль, ул. Советская, дом 1. График работы отдела: ежедневно с 9-00 час. до 17-00 час</w:t>
      </w:r>
      <w:proofErr w:type="gramStart"/>
      <w:r w:rsidRPr="000D0487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End"/>
      <w:r w:rsidRPr="000D0487">
        <w:rPr>
          <w:rFonts w:asciiTheme="minorHAnsi" w:hAnsiTheme="minorHAnsi" w:cstheme="minorHAnsi"/>
          <w:sz w:val="24"/>
          <w:szCs w:val="24"/>
        </w:rPr>
        <w:t>перерыв с 13-00 час. до 14-00 час., кроме праздничных и выходных дней. Контактные телефоны: 8 (34674) 45-8-82, 8 (34674) 45-</w:t>
      </w:r>
      <w:r w:rsidR="00AD3027">
        <w:rPr>
          <w:rFonts w:asciiTheme="minorHAnsi" w:hAnsiTheme="minorHAnsi" w:cstheme="minorHAnsi"/>
          <w:sz w:val="24"/>
          <w:szCs w:val="24"/>
        </w:rPr>
        <w:t>2</w:t>
      </w:r>
      <w:r w:rsidRPr="000D0487">
        <w:rPr>
          <w:rFonts w:asciiTheme="minorHAnsi" w:hAnsiTheme="minorHAnsi" w:cstheme="minorHAnsi"/>
          <w:sz w:val="24"/>
          <w:szCs w:val="24"/>
        </w:rPr>
        <w:t>-</w:t>
      </w:r>
      <w:r w:rsidR="00AD3027">
        <w:rPr>
          <w:rFonts w:asciiTheme="minorHAnsi" w:hAnsiTheme="minorHAnsi" w:cstheme="minorHAnsi"/>
          <w:sz w:val="24"/>
          <w:szCs w:val="24"/>
        </w:rPr>
        <w:t>88</w:t>
      </w:r>
      <w:r w:rsidRPr="000D0487">
        <w:rPr>
          <w:rFonts w:asciiTheme="minorHAnsi" w:hAnsiTheme="minorHAnsi" w:cstheme="minorHAnsi"/>
          <w:sz w:val="24"/>
          <w:szCs w:val="24"/>
        </w:rPr>
        <w:t>, 8 (34674) 45-3-60</w:t>
      </w:r>
      <w:r w:rsidR="00AD3027">
        <w:rPr>
          <w:rFonts w:asciiTheme="minorHAnsi" w:hAnsiTheme="minorHAnsi" w:cstheme="minorHAnsi"/>
          <w:sz w:val="24"/>
          <w:szCs w:val="24"/>
        </w:rPr>
        <w:t xml:space="preserve">,  </w:t>
      </w:r>
      <w:r w:rsidRPr="000D0487">
        <w:rPr>
          <w:rFonts w:asciiTheme="minorHAnsi" w:hAnsiTheme="minorHAnsi" w:cstheme="minorHAnsi"/>
          <w:sz w:val="24"/>
          <w:szCs w:val="24"/>
        </w:rPr>
        <w:t xml:space="preserve">saranpaul.adm@rambler.ru. </w:t>
      </w:r>
    </w:p>
    <w:p w:rsidR="000D0487" w:rsidRPr="000D0487" w:rsidRDefault="000D0487" w:rsidP="000D0487">
      <w:pPr>
        <w:tabs>
          <w:tab w:val="num" w:pos="1065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Контактное лицо по приему заявок: заведующий сектором реализации жилищных программ администрации сельского поселения Саранпауль Смирнова Анна Трофимовна.</w:t>
      </w:r>
    </w:p>
    <w:p w:rsidR="000D0487" w:rsidRPr="000D0487" w:rsidRDefault="000D0487" w:rsidP="000D0487">
      <w:pPr>
        <w:tabs>
          <w:tab w:val="num" w:pos="1065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lastRenderedPageBreak/>
        <w:t xml:space="preserve">Заявки от физических и юридических лиц на участие в аукционе на право  заключения договора аренды земельного участка подаются в письменной форме. 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К заявке должны быть приложены следующие документы: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 (2 экземпляра); 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2) копии документов, удостоверяющих личность, - для физических лиц;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D302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4) платежный документ с отметкой банка плательщика об исполнении для подтверждения перечисления претендентом задатка. </w:t>
      </w:r>
    </w:p>
    <w:p w:rsidR="000D0487" w:rsidRPr="00AD302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AD3027">
        <w:rPr>
          <w:rFonts w:asciiTheme="minorHAnsi" w:hAnsiTheme="minorHAnsi" w:cstheme="minorHAnsi"/>
          <w:sz w:val="24"/>
          <w:szCs w:val="24"/>
        </w:rPr>
        <w:t xml:space="preserve">Последний день приема заявок </w:t>
      </w:r>
      <w:r w:rsidR="006E1399" w:rsidRPr="00AD3027">
        <w:rPr>
          <w:rFonts w:asciiTheme="minorHAnsi" w:hAnsiTheme="minorHAnsi" w:cstheme="minorHAnsi"/>
          <w:sz w:val="24"/>
          <w:szCs w:val="24"/>
        </w:rPr>
        <w:t>22.03.2016</w:t>
      </w:r>
      <w:r w:rsidRPr="00AD3027">
        <w:rPr>
          <w:rFonts w:asciiTheme="minorHAnsi" w:hAnsiTheme="minorHAnsi" w:cstheme="minorHAnsi"/>
          <w:sz w:val="24"/>
          <w:szCs w:val="24"/>
        </w:rPr>
        <w:t xml:space="preserve"> г. </w:t>
      </w:r>
    </w:p>
    <w:p w:rsidR="000D0487" w:rsidRPr="000D0487" w:rsidRDefault="000D0487" w:rsidP="000D0487">
      <w:pPr>
        <w:tabs>
          <w:tab w:val="num" w:pos="284"/>
          <w:tab w:val="num" w:pos="993"/>
        </w:tabs>
        <w:spacing w:line="300" w:lineRule="atLeast"/>
        <w:ind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Заявки, поступившие по истечении срока их приема, возвращаются в день ее поступления заявителю. </w:t>
      </w:r>
    </w:p>
    <w:p w:rsidR="000D0487" w:rsidRPr="000D0487" w:rsidRDefault="000D0487" w:rsidP="006E1399">
      <w:pPr>
        <w:numPr>
          <w:ilvl w:val="0"/>
          <w:numId w:val="1"/>
        </w:numPr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0D0487">
        <w:rPr>
          <w:rFonts w:asciiTheme="minorHAnsi" w:hAnsiTheme="minorHAnsi" w:cstheme="minorHAnsi"/>
          <w:sz w:val="24"/>
          <w:szCs w:val="24"/>
        </w:rPr>
        <w:t xml:space="preserve">Определение участников аукциона состоится </w:t>
      </w:r>
      <w:r w:rsidR="006E1399">
        <w:rPr>
          <w:rFonts w:asciiTheme="minorHAnsi" w:hAnsiTheme="minorHAnsi" w:cstheme="minorHAnsi"/>
          <w:sz w:val="24"/>
          <w:szCs w:val="24"/>
        </w:rPr>
        <w:t>2</w:t>
      </w:r>
      <w:r w:rsidR="00C90043">
        <w:rPr>
          <w:rFonts w:asciiTheme="minorHAnsi" w:hAnsiTheme="minorHAnsi" w:cstheme="minorHAnsi"/>
          <w:sz w:val="24"/>
          <w:szCs w:val="24"/>
        </w:rPr>
        <w:t>3</w:t>
      </w:r>
      <w:r w:rsidR="006E1399">
        <w:rPr>
          <w:rFonts w:asciiTheme="minorHAnsi" w:hAnsiTheme="minorHAnsi" w:cstheme="minorHAnsi"/>
          <w:sz w:val="24"/>
          <w:szCs w:val="24"/>
        </w:rPr>
        <w:t>.03.</w:t>
      </w:r>
      <w:r w:rsidRPr="000D0487">
        <w:rPr>
          <w:rFonts w:asciiTheme="minorHAnsi" w:hAnsiTheme="minorHAnsi" w:cstheme="minorHAnsi"/>
          <w:sz w:val="24"/>
          <w:szCs w:val="24"/>
        </w:rPr>
        <w:t>2016 г. в 15-00 по адресу: Ханты – Мансийский автономный округ – Югра, Березовский район, село Саранпауль, ул. Советская, дом 1, кабинет главы сельского поселения.</w:t>
      </w:r>
    </w:p>
    <w:p w:rsidR="000D0487" w:rsidRPr="00DD1BC0" w:rsidRDefault="000D0487" w:rsidP="006E1399">
      <w:pPr>
        <w:numPr>
          <w:ilvl w:val="0"/>
          <w:numId w:val="1"/>
        </w:numPr>
        <w:tabs>
          <w:tab w:val="clear" w:pos="1065"/>
          <w:tab w:val="num" w:pos="284"/>
          <w:tab w:val="num" w:pos="993"/>
        </w:tabs>
        <w:spacing w:line="300" w:lineRule="atLeast"/>
        <w:ind w:left="0" w:firstLine="567"/>
        <w:rPr>
          <w:rFonts w:asciiTheme="minorHAnsi" w:hAnsiTheme="minorHAnsi" w:cstheme="minorHAnsi"/>
          <w:sz w:val="24"/>
          <w:szCs w:val="24"/>
        </w:rPr>
      </w:pPr>
      <w:r w:rsidRPr="00DD1BC0">
        <w:rPr>
          <w:rFonts w:asciiTheme="minorHAnsi" w:hAnsiTheme="minorHAnsi" w:cstheme="minorHAnsi"/>
          <w:sz w:val="24"/>
          <w:szCs w:val="24"/>
        </w:rPr>
        <w:t>В случае принятия решения  об отказе в проведен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ии ау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>кциона, организатор аукциона в течение трех дней размещает на официальном сайте извещение об отказе в проведении аукциона. Организатор аукциона в течение трех дней со дня принятия решения об отказе в проведен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ии ау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D0487" w:rsidRPr="00DD1BC0" w:rsidRDefault="000D0487" w:rsidP="006E1399">
      <w:pPr>
        <w:tabs>
          <w:tab w:val="num" w:pos="993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  <w:r w:rsidRPr="00DD1BC0">
        <w:rPr>
          <w:rFonts w:asciiTheme="minorHAnsi" w:hAnsiTheme="minorHAnsi" w:cstheme="minorHAnsi"/>
          <w:sz w:val="24"/>
          <w:szCs w:val="24"/>
        </w:rPr>
        <w:t xml:space="preserve">12. Победителем аукциона признается участник, предложивший наибольший размер ежегодной арендной платы за конкретный земельный участок. Итоги аукциона подводятся в день проведения аукциона по адресу: </w:t>
      </w:r>
      <w:r w:rsidR="00DD1BC0" w:rsidRPr="00DD1BC0">
        <w:rPr>
          <w:rFonts w:asciiTheme="minorHAnsi" w:hAnsiTheme="minorHAnsi" w:cstheme="minorHAnsi"/>
          <w:sz w:val="24"/>
          <w:szCs w:val="24"/>
        </w:rPr>
        <w:t xml:space="preserve">Ханты – Мансийский автономный округ – Югра, Березовский район, село Саранпауль, </w:t>
      </w:r>
      <w:r w:rsidRPr="00DD1BC0">
        <w:rPr>
          <w:rFonts w:asciiTheme="minorHAnsi" w:hAnsiTheme="minorHAnsi" w:cstheme="minorHAnsi"/>
          <w:sz w:val="24"/>
          <w:szCs w:val="24"/>
        </w:rPr>
        <w:t xml:space="preserve">ул. Советская, дом 1, кабинет главы сельского поселения. Результаты аукциона оформляются протоколом, один из экземпляров которого передается победителю. Администрация сельского поселения Саранпауль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1BC0">
        <w:rPr>
          <w:rFonts w:asciiTheme="minorHAnsi" w:hAnsiTheme="minorHAnsi" w:cstheme="minorHAnsi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D1BC0">
        <w:rPr>
          <w:rFonts w:asciiTheme="minorHAnsi" w:hAnsiTheme="minorHAnsi" w:cstheme="minorHAnsi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0D0487" w:rsidRPr="00DD1BC0" w:rsidRDefault="000D0487" w:rsidP="006E1399">
      <w:pPr>
        <w:tabs>
          <w:tab w:val="num" w:pos="993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</w:p>
    <w:p w:rsidR="000D0487" w:rsidRPr="00056539" w:rsidRDefault="000D0487" w:rsidP="000D0487">
      <w:pPr>
        <w:pStyle w:val="a5"/>
        <w:tabs>
          <w:tab w:val="left" w:pos="993"/>
        </w:tabs>
        <w:ind w:left="284" w:firstLine="283"/>
        <w:rPr>
          <w:sz w:val="24"/>
        </w:rPr>
      </w:pPr>
    </w:p>
    <w:p w:rsidR="000D0487" w:rsidRPr="00544809" w:rsidRDefault="000D0487" w:rsidP="000D0487">
      <w:pPr>
        <w:pStyle w:val="a5"/>
        <w:ind w:left="0" w:firstLine="705"/>
      </w:pPr>
      <w:r>
        <w:rPr>
          <w:bCs/>
        </w:rPr>
        <w:tab/>
      </w:r>
    </w:p>
    <w:p w:rsidR="000D0487" w:rsidRDefault="000D0487" w:rsidP="000D0487">
      <w:pPr>
        <w:rPr>
          <w:bCs/>
        </w:rPr>
      </w:pPr>
    </w:p>
    <w:p w:rsidR="000D0487" w:rsidRDefault="000D0487" w:rsidP="000D0487">
      <w:pPr>
        <w:rPr>
          <w:bCs/>
        </w:rPr>
      </w:pPr>
    </w:p>
    <w:p w:rsidR="000D0487" w:rsidRPr="00DD1BC0" w:rsidRDefault="000D0487" w:rsidP="000D0487">
      <w:pPr>
        <w:rPr>
          <w:rFonts w:asciiTheme="minorHAnsi" w:hAnsiTheme="minorHAnsi" w:cstheme="minorHAnsi"/>
          <w:sz w:val="24"/>
          <w:szCs w:val="24"/>
        </w:rPr>
      </w:pPr>
      <w:r w:rsidRPr="00DD1BC0">
        <w:rPr>
          <w:rFonts w:asciiTheme="minorHAnsi" w:hAnsiTheme="minorHAnsi" w:cstheme="minorHAnsi"/>
          <w:bCs/>
          <w:sz w:val="24"/>
          <w:szCs w:val="24"/>
        </w:rPr>
        <w:t xml:space="preserve">Глава сельского поселения        </w:t>
      </w:r>
      <w:r w:rsidRPr="00DD1BC0">
        <w:rPr>
          <w:rFonts w:asciiTheme="minorHAnsi" w:hAnsiTheme="minorHAnsi" w:cstheme="minorHAnsi"/>
          <w:bCs/>
          <w:sz w:val="24"/>
          <w:szCs w:val="24"/>
        </w:rPr>
        <w:tab/>
        <w:t xml:space="preserve">       </w:t>
      </w:r>
      <w:r w:rsidRPr="00DD1BC0">
        <w:rPr>
          <w:rFonts w:asciiTheme="minorHAnsi" w:hAnsiTheme="minorHAnsi" w:cstheme="minorHAnsi"/>
          <w:bCs/>
          <w:sz w:val="24"/>
          <w:szCs w:val="24"/>
        </w:rPr>
        <w:tab/>
      </w:r>
      <w:r w:rsidRPr="00DD1BC0"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Pr="00DD1BC0">
        <w:rPr>
          <w:rFonts w:asciiTheme="minorHAnsi" w:hAnsiTheme="minorHAnsi" w:cstheme="minorHAnsi"/>
          <w:bCs/>
          <w:sz w:val="24"/>
          <w:szCs w:val="24"/>
        </w:rPr>
        <w:tab/>
      </w:r>
      <w:r w:rsidRPr="00DD1BC0">
        <w:rPr>
          <w:rFonts w:asciiTheme="minorHAnsi" w:hAnsiTheme="minorHAnsi" w:cstheme="minorHAnsi"/>
          <w:bCs/>
          <w:sz w:val="24"/>
          <w:szCs w:val="24"/>
        </w:rPr>
        <w:tab/>
        <w:t xml:space="preserve">                           Н.Н. Артеев</w:t>
      </w:r>
    </w:p>
    <w:p w:rsidR="000D0487" w:rsidRPr="00DD1BC0" w:rsidRDefault="000D0487" w:rsidP="000D048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0487" w:rsidRDefault="000D0487" w:rsidP="004D2D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6158" w:rsidRDefault="00B76158" w:rsidP="004D2D85">
      <w:pPr>
        <w:rPr>
          <w:rFonts w:asciiTheme="minorHAnsi" w:hAnsiTheme="minorHAnsi" w:cstheme="minorHAnsi"/>
          <w:sz w:val="24"/>
          <w:szCs w:val="24"/>
        </w:rPr>
        <w:sectPr w:rsidR="00B76158" w:rsidSect="00B76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-970"/>
        <w:tblW w:w="1601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090"/>
        <w:gridCol w:w="5281"/>
        <w:gridCol w:w="1418"/>
        <w:gridCol w:w="1134"/>
        <w:gridCol w:w="1134"/>
        <w:gridCol w:w="992"/>
        <w:gridCol w:w="992"/>
      </w:tblGrid>
      <w:tr w:rsidR="00B76158" w:rsidRPr="0064576C" w:rsidTr="001064DC">
        <w:trPr>
          <w:trHeight w:val="585"/>
        </w:trPr>
        <w:tc>
          <w:tcPr>
            <w:tcW w:w="16018" w:type="dxa"/>
            <w:gridSpan w:val="9"/>
          </w:tcPr>
          <w:p w:rsidR="00983B7A" w:rsidRDefault="00983B7A" w:rsidP="00983B7A">
            <w:pPr>
              <w:pStyle w:val="a3"/>
              <w:rPr>
                <w:sz w:val="20"/>
                <w:szCs w:val="20"/>
              </w:rPr>
            </w:pPr>
          </w:p>
          <w:p w:rsidR="001064DC" w:rsidRPr="001064DC" w:rsidRDefault="001064DC" w:rsidP="001064DC">
            <w:pPr>
              <w:pStyle w:val="a3"/>
              <w:jc w:val="right"/>
              <w:rPr>
                <w:sz w:val="24"/>
                <w:szCs w:val="24"/>
              </w:rPr>
            </w:pPr>
            <w:r w:rsidRPr="001064DC">
              <w:rPr>
                <w:sz w:val="24"/>
                <w:szCs w:val="24"/>
              </w:rPr>
              <w:t>Приложение к извещению</w:t>
            </w:r>
          </w:p>
          <w:p w:rsidR="00B76158" w:rsidRPr="00983B7A" w:rsidRDefault="001064DC" w:rsidP="001064DC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1064DC">
              <w:rPr>
                <w:sz w:val="24"/>
                <w:szCs w:val="24"/>
              </w:rPr>
              <w:t>о проведен</w:t>
            </w:r>
            <w:proofErr w:type="gramStart"/>
            <w:r w:rsidRPr="001064DC">
              <w:rPr>
                <w:sz w:val="24"/>
                <w:szCs w:val="24"/>
              </w:rPr>
              <w:t>ии ау</w:t>
            </w:r>
            <w:proofErr w:type="gramEnd"/>
            <w:r w:rsidRPr="001064DC">
              <w:rPr>
                <w:sz w:val="24"/>
                <w:szCs w:val="24"/>
              </w:rPr>
              <w:t>кциона</w:t>
            </w:r>
          </w:p>
        </w:tc>
      </w:tr>
      <w:tr w:rsidR="001064DC" w:rsidRPr="0064576C" w:rsidTr="001064DC">
        <w:trPr>
          <w:trHeight w:val="585"/>
        </w:trPr>
        <w:tc>
          <w:tcPr>
            <w:tcW w:w="16018" w:type="dxa"/>
            <w:gridSpan w:val="9"/>
          </w:tcPr>
          <w:p w:rsidR="001064DC" w:rsidRDefault="001064DC" w:rsidP="00983B7A">
            <w:pPr>
              <w:pStyle w:val="a3"/>
              <w:rPr>
                <w:sz w:val="20"/>
                <w:szCs w:val="20"/>
              </w:rPr>
            </w:pPr>
            <w:r w:rsidRPr="00983B7A">
              <w:rPr>
                <w:b/>
                <w:sz w:val="24"/>
                <w:szCs w:val="24"/>
              </w:rPr>
              <w:t>Сведения о земельном участке:</w:t>
            </w:r>
          </w:p>
        </w:tc>
      </w:tr>
      <w:tr w:rsidR="00B76158" w:rsidRPr="0064576C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лота </w:t>
            </w:r>
            <w:proofErr w:type="gramStart"/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Местоположение, адрес земельного участка</w:t>
            </w:r>
          </w:p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земельного участка, сведения о границах 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разрешённого строительства объекта, технические условия подключения объекта к сетям инженерно-технического обеспечения, плата за подключение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правах на земельный участок, ограничениях этих прав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B5564E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земельного участка в квадратных метрах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2EE" w:rsidRPr="003672EE" w:rsidRDefault="003672EE" w:rsidP="00367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E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размер арендной платы </w:t>
            </w:r>
          </w:p>
          <w:p w:rsidR="00B76158" w:rsidRPr="0064576C" w:rsidRDefault="003672EE" w:rsidP="003672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2EE">
              <w:rPr>
                <w:rFonts w:ascii="Times New Roman" w:hAnsi="Times New Roman" w:cs="Times New Roman"/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 аукциона, руб.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pStyle w:val="a3"/>
              <w:jc w:val="center"/>
              <w:rPr>
                <w:sz w:val="20"/>
                <w:szCs w:val="20"/>
              </w:rPr>
            </w:pPr>
            <w:r w:rsidRPr="0064576C">
              <w:rPr>
                <w:sz w:val="20"/>
                <w:szCs w:val="20"/>
              </w:rPr>
              <w:t>Сумма задатка, руб.</w:t>
            </w:r>
          </w:p>
        </w:tc>
      </w:tr>
      <w:tr w:rsidR="00B76158" w:rsidRPr="0064576C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B5564E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64576C" w:rsidRDefault="00B76158" w:rsidP="00B76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76158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63A0A">
              <w:rPr>
                <w:rFonts w:asciiTheme="minorHAnsi" w:hAnsiTheme="minorHAnsi" w:cstheme="minorHAnsi"/>
                <w:color w:val="000000"/>
              </w:rPr>
              <w:t xml:space="preserve">Тюменская область, Ханты-Мансийский автономный округ – Югра, Березовский район, с. Саранпауль, пер. Энергетиков, 5 «а» </w:t>
            </w:r>
            <w:proofErr w:type="gramEnd"/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86:05:0103040:73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паспорте земельного участка от 18.12.2015 г. </w:t>
            </w: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</w:rPr>
              <w:t>№ 86/201/15-370505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Параметры строительства: для индивидуального жилищного строительства, предельное количество этажей – 3</w:t>
            </w:r>
            <w:r w:rsidR="00DF5369" w:rsidRPr="00C63A0A">
              <w:rPr>
                <w:rFonts w:asciiTheme="minorHAnsi" w:hAnsiTheme="minorHAnsi" w:cstheme="minorHAnsi"/>
              </w:rPr>
              <w:t>.</w:t>
            </w:r>
            <w:r w:rsidRPr="00C63A0A">
              <w:rPr>
                <w:rFonts w:asciiTheme="minorHAnsi" w:hAnsiTheme="minorHAnsi" w:cstheme="minorHAnsi"/>
              </w:rPr>
              <w:t xml:space="preserve"> Возможность подключения к сетям газоснабжения, теплоснабжения, водоснабжения и водоотведения </w:t>
            </w:r>
            <w:r w:rsidR="00CA56CB" w:rsidRPr="00C63A0A">
              <w:rPr>
                <w:rFonts w:asciiTheme="minorHAnsi" w:hAnsiTheme="minorHAnsi" w:cstheme="minorHAnsi"/>
              </w:rPr>
              <w:t>имеется</w:t>
            </w:r>
            <w:r w:rsidRPr="00C63A0A">
              <w:rPr>
                <w:rFonts w:asciiTheme="minorHAnsi" w:hAnsiTheme="minorHAnsi" w:cstheme="minorHAnsi"/>
              </w:rPr>
              <w:t>.</w:t>
            </w:r>
          </w:p>
          <w:p w:rsidR="00234418" w:rsidRPr="00C63A0A" w:rsidRDefault="00234418" w:rsidP="0023441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Подключение к сетям </w:t>
            </w:r>
            <w:proofErr w:type="spellStart"/>
            <w:r w:rsidRPr="00C63A0A">
              <w:rPr>
                <w:rFonts w:asciiTheme="minorHAnsi" w:hAnsiTheme="minorHAnsi" w:cstheme="minorHAnsi"/>
              </w:rPr>
              <w:t>тепловодоснабжения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 – согласно технических условий </w:t>
            </w:r>
            <w:proofErr w:type="spellStart"/>
            <w:r w:rsidRPr="00C63A0A">
              <w:rPr>
                <w:rFonts w:asciiTheme="minorHAnsi" w:hAnsiTheme="minorHAnsi" w:cstheme="minorHAnsi"/>
              </w:rPr>
              <w:t>Саранпаульского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 МУП ЖКХ </w:t>
            </w:r>
            <w:proofErr w:type="gramStart"/>
            <w:r w:rsidRPr="00C63A0A">
              <w:rPr>
                <w:rFonts w:asciiTheme="minorHAnsi" w:hAnsiTheme="minorHAnsi" w:cstheme="minorHAnsi"/>
              </w:rPr>
              <w:t>от</w:t>
            </w:r>
            <w:proofErr w:type="gramEnd"/>
            <w:r w:rsidRPr="00C63A0A">
              <w:rPr>
                <w:rFonts w:asciiTheme="minorHAnsi" w:hAnsiTheme="minorHAnsi" w:cstheme="minorHAnsi"/>
              </w:rPr>
              <w:t xml:space="preserve"> </w:t>
            </w:r>
          </w:p>
          <w:p w:rsidR="00234418" w:rsidRPr="00C63A0A" w:rsidRDefault="00DF5369" w:rsidP="0023441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10.02.2016</w:t>
            </w:r>
            <w:r w:rsidR="00234418" w:rsidRPr="00C63A0A">
              <w:rPr>
                <w:rFonts w:asciiTheme="minorHAnsi" w:hAnsiTheme="minorHAnsi" w:cstheme="minorHAnsi"/>
              </w:rPr>
              <w:t xml:space="preserve">: </w:t>
            </w:r>
          </w:p>
          <w:p w:rsidR="00DF5369" w:rsidRPr="00C63A0A" w:rsidRDefault="00234418" w:rsidP="00234418">
            <w:pPr>
              <w:rPr>
                <w:rFonts w:asciiTheme="minorHAnsi" w:hAnsiTheme="minorHAnsi" w:cstheme="minorHAnsi"/>
              </w:rPr>
            </w:pPr>
            <w:proofErr w:type="spellStart"/>
            <w:r w:rsidRPr="00C63A0A">
              <w:rPr>
                <w:rFonts w:asciiTheme="minorHAnsi" w:hAnsiTheme="minorHAnsi" w:cstheme="minorHAnsi"/>
              </w:rPr>
              <w:t>Тепло</w:t>
            </w:r>
            <w:r w:rsidR="00DF5369" w:rsidRPr="00C63A0A">
              <w:rPr>
                <w:rFonts w:asciiTheme="minorHAnsi" w:hAnsiTheme="minorHAnsi" w:cstheme="minorHAnsi"/>
              </w:rPr>
              <w:t>водо</w:t>
            </w:r>
            <w:r w:rsidRPr="00C63A0A">
              <w:rPr>
                <w:rFonts w:asciiTheme="minorHAnsi" w:hAnsiTheme="minorHAnsi" w:cstheme="minorHAnsi"/>
              </w:rPr>
              <w:t>снабжение</w:t>
            </w:r>
            <w:proofErr w:type="spellEnd"/>
            <w:r w:rsidRPr="00C63A0A">
              <w:rPr>
                <w:rFonts w:asciiTheme="minorHAnsi" w:hAnsiTheme="minorHAnsi" w:cstheme="minorHAnsi"/>
              </w:rPr>
              <w:t xml:space="preserve">: </w:t>
            </w:r>
            <w:r w:rsidR="00DF5369" w:rsidRPr="00C63A0A">
              <w:rPr>
                <w:rFonts w:asciiTheme="minorHAnsi" w:hAnsiTheme="minorHAnsi" w:cstheme="minorHAnsi"/>
              </w:rPr>
              <w:t xml:space="preserve">тепловой колодец на квартальной основной теплотрассе по адресу ул. </w:t>
            </w:r>
            <w:proofErr w:type="gramStart"/>
            <w:r w:rsidR="00DF5369" w:rsidRPr="00C63A0A">
              <w:rPr>
                <w:rFonts w:asciiTheme="minorHAnsi" w:hAnsiTheme="minorHAnsi" w:cstheme="minorHAnsi"/>
              </w:rPr>
              <w:t>Геологическая</w:t>
            </w:r>
            <w:proofErr w:type="gramEnd"/>
            <w:r w:rsidR="00DF5369" w:rsidRPr="00C63A0A">
              <w:rPr>
                <w:rFonts w:asciiTheme="minorHAnsi" w:hAnsiTheme="minorHAnsi" w:cstheme="minorHAnsi"/>
              </w:rPr>
              <w:t>, с. Саранпауль, диаметр трубы Д</w:t>
            </w:r>
            <w:r w:rsidR="003070A5" w:rsidRPr="00C63A0A">
              <w:rPr>
                <w:rFonts w:asciiTheme="minorHAnsi" w:hAnsiTheme="minorHAnsi" w:cstheme="minorHAnsi"/>
              </w:rPr>
              <w:t>у</w:t>
            </w:r>
            <w:r w:rsidR="00DF5369" w:rsidRPr="00C63A0A">
              <w:rPr>
                <w:rFonts w:asciiTheme="minorHAnsi" w:hAnsiTheme="minorHAnsi" w:cstheme="minorHAnsi"/>
              </w:rPr>
              <w:t>-32</w:t>
            </w:r>
            <w:r w:rsidR="003070A5" w:rsidRPr="00C63A0A">
              <w:rPr>
                <w:rFonts w:asciiTheme="minorHAnsi" w:hAnsiTheme="minorHAnsi" w:cstheme="minorHAnsi"/>
              </w:rPr>
              <w:t xml:space="preserve"> </w:t>
            </w:r>
            <w:r w:rsidR="00DF5369" w:rsidRPr="00C63A0A">
              <w:rPr>
                <w:rFonts w:asciiTheme="minorHAnsi" w:hAnsiTheme="minorHAnsi" w:cstheme="minorHAnsi"/>
              </w:rPr>
              <w:t>мм, вид теплоносителя</w:t>
            </w:r>
            <w:r w:rsidR="003070A5" w:rsidRPr="00C63A0A">
              <w:rPr>
                <w:rFonts w:asciiTheme="minorHAnsi" w:hAnsiTheme="minorHAnsi" w:cstheme="minorHAnsi"/>
              </w:rPr>
              <w:t xml:space="preserve"> - </w:t>
            </w:r>
            <w:r w:rsidR="00DF5369" w:rsidRPr="00C63A0A">
              <w:rPr>
                <w:rFonts w:asciiTheme="minorHAnsi" w:hAnsiTheme="minorHAnsi" w:cstheme="minorHAnsi"/>
              </w:rPr>
              <w:t xml:space="preserve"> горячая вод</w:t>
            </w:r>
            <w:r w:rsidR="003070A5" w:rsidRPr="00C63A0A">
              <w:rPr>
                <w:rFonts w:asciiTheme="minorHAnsi" w:hAnsiTheme="minorHAnsi" w:cstheme="minorHAnsi"/>
              </w:rPr>
              <w:t xml:space="preserve">, </w:t>
            </w:r>
            <w:r w:rsidR="00DF5369" w:rsidRPr="00C63A0A">
              <w:rPr>
                <w:rFonts w:asciiTheme="minorHAnsi" w:hAnsiTheme="minorHAnsi" w:cstheme="minorHAnsi"/>
              </w:rPr>
              <w:t xml:space="preserve"> подающий трубопровод 0,60 Мпа, обратный трубопровод </w:t>
            </w:r>
            <w:r w:rsidR="003070A5" w:rsidRPr="00C63A0A">
              <w:rPr>
                <w:rFonts w:asciiTheme="minorHAnsi" w:hAnsiTheme="minorHAnsi" w:cstheme="minorHAnsi"/>
              </w:rPr>
              <w:t xml:space="preserve"> </w:t>
            </w:r>
            <w:r w:rsidR="00DF5369" w:rsidRPr="00C63A0A">
              <w:rPr>
                <w:rFonts w:asciiTheme="minorHAnsi" w:hAnsiTheme="minorHAnsi" w:cstheme="minorHAnsi"/>
              </w:rPr>
              <w:t>0,57 Мпа.</w:t>
            </w:r>
          </w:p>
          <w:p w:rsidR="00234418" w:rsidRPr="00C63A0A" w:rsidRDefault="00234418" w:rsidP="0023441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Срок подключения объекта капитального строительства к сетям инженерно-технического обеспечения: 201</w:t>
            </w:r>
            <w:r w:rsidR="00DF5369" w:rsidRPr="00C63A0A">
              <w:rPr>
                <w:rFonts w:asciiTheme="minorHAnsi" w:hAnsiTheme="minorHAnsi" w:cstheme="minorHAnsi"/>
              </w:rPr>
              <w:t>6</w:t>
            </w:r>
            <w:r w:rsidRPr="00C63A0A">
              <w:rPr>
                <w:rFonts w:asciiTheme="minorHAnsi" w:hAnsiTheme="minorHAnsi" w:cstheme="minorHAnsi"/>
              </w:rPr>
              <w:t>-2018 годы.</w:t>
            </w:r>
          </w:p>
          <w:p w:rsidR="00234418" w:rsidRPr="00C63A0A" w:rsidRDefault="00234418" w:rsidP="00234418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Срок действия технических условий: </w:t>
            </w:r>
            <w:r w:rsidR="00DF5369" w:rsidRPr="00C63A0A">
              <w:rPr>
                <w:rFonts w:asciiTheme="minorHAnsi" w:hAnsiTheme="minorHAnsi" w:cstheme="minorHAnsi"/>
              </w:rPr>
              <w:t xml:space="preserve">2 </w:t>
            </w:r>
            <w:r w:rsidRPr="00C63A0A">
              <w:rPr>
                <w:rFonts w:asciiTheme="minorHAnsi" w:hAnsiTheme="minorHAnsi" w:cstheme="minorHAnsi"/>
              </w:rPr>
              <w:t>года.</w:t>
            </w:r>
          </w:p>
          <w:p w:rsidR="00B76158" w:rsidRPr="00C63A0A" w:rsidRDefault="00234418" w:rsidP="003B7161">
            <w:pPr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</w:rPr>
              <w:t xml:space="preserve">Плата за подключение </w:t>
            </w:r>
            <w:r w:rsidR="00DF5369" w:rsidRPr="00C63A0A">
              <w:rPr>
                <w:rFonts w:asciiTheme="minorHAnsi" w:hAnsiTheme="minorHAnsi" w:cstheme="minorHAnsi"/>
              </w:rPr>
              <w:t>по фактическим затратам.</w:t>
            </w:r>
            <w:r w:rsidR="003070A5" w:rsidRPr="00C63A0A">
              <w:rPr>
                <w:rFonts w:asciiTheme="minorHAnsi" w:hAnsiTheme="minorHAnsi" w:cstheme="minorHAnsi"/>
              </w:rPr>
              <w:t xml:space="preserve"> </w:t>
            </w:r>
            <w:r w:rsidR="00DF5369" w:rsidRPr="00C63A0A">
              <w:rPr>
                <w:rFonts w:asciiTheme="minorHAnsi" w:hAnsiTheme="minorHAnsi" w:cstheme="minorHAnsi"/>
              </w:rPr>
              <w:t xml:space="preserve"> </w:t>
            </w:r>
            <w:r w:rsidRPr="00C63A0A">
              <w:rPr>
                <w:rFonts w:asciiTheme="minorHAnsi" w:hAnsiTheme="minorHAnsi" w:cstheme="minorHAnsi"/>
              </w:rPr>
              <w:t>Возможность подключения к сетям водоотведения отсутствует.</w:t>
            </w:r>
            <w:r w:rsidR="003B7161" w:rsidRPr="00C63A0A">
              <w:rPr>
                <w:rFonts w:asciiTheme="minorHAnsi" w:hAnsiTheme="minorHAnsi" w:cstheme="minorHAnsi"/>
              </w:rPr>
              <w:t xml:space="preserve"> Водоотведение – выгребная емкость.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 xml:space="preserve">Земельный участок, государственная собственность на 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1080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15001,2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3000,24</w:t>
            </w:r>
          </w:p>
        </w:tc>
      </w:tr>
      <w:tr w:rsidR="00B76158" w:rsidRPr="00C63A0A" w:rsidTr="00B76158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>Тюменская область, Ханты-Мансийский автономный округ – Югра, Березовский район, с. Саранпауль,  улица</w:t>
            </w:r>
            <w:r w:rsidRPr="00C63A0A">
              <w:rPr>
                <w:rFonts w:asciiTheme="minorHAnsi" w:hAnsiTheme="minorHAnsi" w:cstheme="minorHAnsi"/>
              </w:rPr>
              <w:t xml:space="preserve"> Отдаленная, 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86:05:0000000:6422</w:t>
            </w:r>
            <w:r w:rsidRPr="00C63A0A">
              <w:rPr>
                <w:rFonts w:asciiTheme="minorHAnsi" w:hAnsiTheme="minorHAnsi" w:cstheme="minorHAnsi"/>
                <w:iCs/>
              </w:rPr>
              <w:t xml:space="preserve"> в границах</w:t>
            </w:r>
            <w:r w:rsidRPr="00C63A0A">
              <w:rPr>
                <w:rFonts w:asciiTheme="minorHAnsi" w:hAnsiTheme="minorHAnsi" w:cstheme="minorHAnsi"/>
              </w:rPr>
              <w:t xml:space="preserve">, указанных в кадастровом паспорте земельного участка </w:t>
            </w:r>
            <w:r w:rsidRPr="00C63A0A">
              <w:rPr>
                <w:rFonts w:asciiTheme="minorHAnsi" w:hAnsiTheme="minorHAnsi" w:cstheme="minorHAnsi"/>
              </w:rPr>
              <w:lastRenderedPageBreak/>
              <w:t xml:space="preserve">от 18.12.2015 г. </w:t>
            </w: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</w:rPr>
              <w:t>№ 86/201/15-368351</w:t>
            </w:r>
          </w:p>
        </w:tc>
        <w:tc>
          <w:tcPr>
            <w:tcW w:w="5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A0A" w:rsidRPr="00C63A0A" w:rsidRDefault="00B76158" w:rsidP="00C63A0A">
            <w:pPr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lastRenderedPageBreak/>
              <w:t>Параметры строительства: для индивидуального жилищного строительства, предельное количество этажей – 3; Возможность подключения к сетям газоснабжения, теплоснабжения, водоснабжения и водоотведения отсутствует.</w:t>
            </w:r>
          </w:p>
          <w:p w:rsidR="00B76158" w:rsidRPr="00C63A0A" w:rsidRDefault="003B7161" w:rsidP="00C63A0A">
            <w:pPr>
              <w:rPr>
                <w:rFonts w:asciiTheme="minorHAnsi" w:hAnsiTheme="minorHAnsi" w:cstheme="minorHAnsi"/>
                <w:color w:val="000000"/>
              </w:rPr>
            </w:pPr>
            <w:r w:rsidRPr="00C63A0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3A0A" w:rsidRPr="00C63A0A">
              <w:rPr>
                <w:rFonts w:asciiTheme="minorHAnsi" w:hAnsiTheme="minorHAnsi" w:cstheme="minorHAnsi"/>
              </w:rPr>
              <w:t xml:space="preserve"> </w:t>
            </w:r>
            <w:r w:rsidR="00C63A0A" w:rsidRPr="00C63A0A">
              <w:rPr>
                <w:rFonts w:asciiTheme="minorHAnsi" w:hAnsiTheme="minorHAnsi" w:cstheme="minorHAnsi"/>
                <w:color w:val="000000"/>
              </w:rPr>
              <w:t xml:space="preserve">Плата за подключение к инженерным сетям </w:t>
            </w:r>
            <w:proofErr w:type="spellStart"/>
            <w:r w:rsidR="00C63A0A" w:rsidRPr="00C63A0A">
              <w:rPr>
                <w:rFonts w:asciiTheme="minorHAnsi" w:hAnsiTheme="minorHAnsi" w:cstheme="minorHAnsi"/>
                <w:color w:val="000000"/>
              </w:rPr>
              <w:lastRenderedPageBreak/>
              <w:t>тепловодоснабжения</w:t>
            </w:r>
            <w:proofErr w:type="spellEnd"/>
            <w:r w:rsidR="00C63A0A" w:rsidRPr="00C63A0A">
              <w:rPr>
                <w:rFonts w:asciiTheme="minorHAnsi" w:hAnsiTheme="minorHAnsi" w:cstheme="minorHAnsi"/>
                <w:color w:val="000000"/>
              </w:rPr>
              <w:t xml:space="preserve"> отсутствует.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lastRenderedPageBreak/>
              <w:t xml:space="preserve">Земельный участок, государственная собственность на </w:t>
            </w:r>
            <w:r w:rsidRPr="00C63A0A">
              <w:rPr>
                <w:rFonts w:asciiTheme="minorHAnsi" w:hAnsiTheme="minorHAnsi" w:cstheme="minorHAnsi"/>
              </w:rPr>
              <w:lastRenderedPageBreak/>
              <w:t xml:space="preserve">который не разграничена, </w:t>
            </w:r>
            <w:proofErr w:type="gramStart"/>
            <w:r w:rsidRPr="00C63A0A">
              <w:rPr>
                <w:rFonts w:asciiTheme="minorHAnsi" w:hAnsiTheme="minorHAnsi" w:cstheme="minorHAnsi"/>
                <w:color w:val="333333"/>
              </w:rPr>
              <w:t>обременения</w:t>
            </w:r>
            <w:proofErr w:type="gramEnd"/>
            <w:r w:rsidRPr="00C63A0A">
              <w:rPr>
                <w:rFonts w:asciiTheme="minorHAnsi" w:hAnsiTheme="minorHAnsi" w:cstheme="minorHAnsi"/>
                <w:color w:val="333333"/>
              </w:rPr>
              <w:t xml:space="preserve"> и ограничения земельного участка не установлены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1050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10982,5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B76158" w:rsidP="00B76158">
            <w:pPr>
              <w:jc w:val="center"/>
              <w:rPr>
                <w:rFonts w:asciiTheme="minorHAnsi" w:hAnsiTheme="minorHAnsi" w:cstheme="minorHAnsi"/>
              </w:rPr>
            </w:pPr>
          </w:p>
          <w:p w:rsidR="00B76158" w:rsidRPr="00C63A0A" w:rsidRDefault="0097369C" w:rsidP="00B76158">
            <w:pPr>
              <w:jc w:val="center"/>
              <w:rPr>
                <w:rFonts w:asciiTheme="minorHAnsi" w:hAnsiTheme="minorHAnsi" w:cstheme="minorHAnsi"/>
              </w:rPr>
            </w:pPr>
            <w:r w:rsidRPr="00C63A0A">
              <w:rPr>
                <w:rFonts w:asciiTheme="minorHAnsi" w:hAnsiTheme="minorHAnsi" w:cstheme="minorHAnsi"/>
              </w:rPr>
              <w:t>2196,5</w:t>
            </w:r>
          </w:p>
        </w:tc>
      </w:tr>
    </w:tbl>
    <w:p w:rsidR="005F717E" w:rsidRPr="00C63A0A" w:rsidRDefault="005F717E" w:rsidP="004D2D85">
      <w:pPr>
        <w:rPr>
          <w:rFonts w:asciiTheme="minorHAnsi" w:hAnsiTheme="minorHAnsi" w:cstheme="minorHAnsi"/>
        </w:rPr>
      </w:pPr>
    </w:p>
    <w:p w:rsidR="005F717E" w:rsidRDefault="005F717E" w:rsidP="004D2D85">
      <w:pPr>
        <w:rPr>
          <w:rFonts w:asciiTheme="minorHAnsi" w:hAnsiTheme="minorHAnsi" w:cstheme="minorHAnsi"/>
          <w:sz w:val="24"/>
          <w:szCs w:val="24"/>
        </w:rPr>
      </w:pPr>
    </w:p>
    <w:p w:rsidR="00B76158" w:rsidRDefault="00B76158" w:rsidP="004D2D85"/>
    <w:p w:rsidR="00B76158" w:rsidRDefault="00B76158" w:rsidP="004D2D85">
      <w:pPr>
        <w:sectPr w:rsidR="00B76158" w:rsidSect="00B761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79E0" w:rsidRPr="004B79E0" w:rsidRDefault="004B79E0" w:rsidP="004B79E0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Главе сельского поселения </w:t>
      </w: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Саранпауль</w:t>
      </w:r>
    </w:p>
    <w:p w:rsidR="00ED4D44" w:rsidRP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Н.Н. Артееву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ЗАЯВКА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НА УЧАСТИЕ В АУКЦИОНЕ ФИЗИЧЕСКИХ ЛИЦ</w:t>
      </w:r>
    </w:p>
    <w:p w:rsid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И ИНДИВИДУАЛЬНЫХ ПРЕДПРИНИМАТЕЛЕЙ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Изучив данные информационного сообщения об объекте продажи, опубликованные в газете «Жизнь Югры» от «___»_______________года №___, я, 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ф.и.о.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 заявителя)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желаю участвовать в аукционе на право заключения договора аренды земельного участка, предназначенного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под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 ________________________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расположенного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по адресу:  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(месторасположение земельного участка, кадастровый номер участка)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Площадь участка составляет ___________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.  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 В случае победы на аукционе, принимаю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 Обязуюсь зарегистрировать за свой счет договор аренды земельного участка в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Берёзовском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 С момента заключения договора до момента начала строительства обязуюсь произвести все необходимые согласования с контролирующими службами, связанные с получением разрешения на строительство.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 В случае признания меня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документами, имеющими силу договора, заключенного между заявителем и администрацией сельского поселения Саранпауль.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 Подготовка земельного участка к строительству  производится за мой счет.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7. В случае не признания меня победителем, задаток, внесенный для участия в аукционе, возвращается в мой адрес в течение 3 рабочих дней после утверждения протокола о результатах аукциона на платежные реквизиты, указанные в п. 11 данной заявки. Банковские услуги за мой счет.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8. С правилами и порядком проведения аукциона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ознакомлен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и согласен.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9. Паспортные данные, адрес проживания, номера контактных телефонов: 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10. ФИО представителя заявителя 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t>действующего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на основании доверенности 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11. Платежные реквизиты гражданина в банке:_____________________________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«_____»_________________года.                                                                    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>(подпись)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Опись представленных документов: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Копия документа, удостоверяющего личность.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2. Документ, подтверждающий внесение задатка. 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3.___________________________________________________________________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4.___________________________________________________________________</w:t>
      </w: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Заявка составлена в 2 экземплярах, один из которых с отметкой о принятии остается у заявителя.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Принято: _____________________________________________________________________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D4D44">
        <w:rPr>
          <w:rFonts w:asciiTheme="minorHAnsi" w:hAnsiTheme="minorHAnsi" w:cstheme="minorHAnsi"/>
          <w:sz w:val="24"/>
          <w:szCs w:val="24"/>
        </w:rPr>
        <w:t>(заполняется лицом, принявшим заявку с указанием даты и времени)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4B79E0" w:rsidRPr="004B79E0" w:rsidRDefault="004B79E0" w:rsidP="004B79E0">
      <w:pPr>
        <w:rPr>
          <w:rFonts w:asciiTheme="minorHAnsi" w:hAnsiTheme="minorHAnsi" w:cstheme="minorHAnsi"/>
          <w:sz w:val="24"/>
          <w:szCs w:val="24"/>
        </w:rPr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Default="00ED4D44" w:rsidP="00043E0B">
      <w:pPr>
        <w:ind w:left="360"/>
        <w:jc w:val="right"/>
      </w:pP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lastRenderedPageBreak/>
        <w:t>Главе сельского поселения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Саранпауль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Н.Н. Артееву</w:t>
      </w:r>
    </w:p>
    <w:p w:rsidR="00ED4D44" w:rsidRPr="00ED4D44" w:rsidRDefault="00ED4D44" w:rsidP="00ED4D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ED4D44" w:rsidRPr="00ED4D44" w:rsidRDefault="00ED4D44" w:rsidP="00ED4D4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АУКЦИОНЕ ЮРИДИЧЕСКИХ ЛИЦ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1. Изучив данные информационного сообщения об объекте продажи, опубликованные в газете «Жизнь Югры» от «___»______________года  №___, 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D4D44" w:rsidRPr="00ED4D44" w:rsidRDefault="00ED4D44" w:rsidP="00ED4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представителя, данные доверенности)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желает участвовать в аукционе по продаже права на заключение договора аренды земельного участка, предназначенного </w:t>
      </w:r>
      <w:proofErr w:type="gramStart"/>
      <w:r w:rsidRPr="00ED4D4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 w:rsidRPr="00ED4D44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по адресу: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D4D44" w:rsidRPr="00ED4D44" w:rsidRDefault="00ED4D44" w:rsidP="00ED4D44">
      <w:pPr>
        <w:spacing w:line="24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4D44" w:rsidRPr="00ED4D44" w:rsidRDefault="00ED4D44" w:rsidP="00ED4D4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(месторасположение земельного участка, кадастровый номер участка)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Площадь участка составляет ___________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2. В случае победы на аукционе, принимаем на себя обязательства в тридцатидневный срок заключить договор аренды земельного участка и в течение месяца со дня подписания Протокола о результатах аукциона внести арендную плату согласно заключенному договору.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3. Обязуемся зарегистрировать за свой счет договор аренды земельного участка в </w:t>
      </w:r>
      <w:proofErr w:type="spellStart"/>
      <w:r w:rsidRPr="00ED4D44">
        <w:rPr>
          <w:rFonts w:ascii="Times New Roman" w:eastAsia="Times New Roman" w:hAnsi="Times New Roman" w:cs="Times New Roman"/>
          <w:sz w:val="24"/>
          <w:szCs w:val="24"/>
        </w:rPr>
        <w:t>Берёзовском</w:t>
      </w:r>
      <w:proofErr w:type="spellEnd"/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4. С момента заключения договора до момента начала строительства обязуемся произвести все необходимые согласования с контролирующими службами, связанные с получением разрешения на строительство.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5. В случае признания нас победителем, до подписания договора аренды земельного участка настоящая заявка вместе с протоколом о результатах аукциона будут считаться документами, имеющими силу договора, заключенного между заявителем и администрацией сельского поселения Саранпауль.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6. Подготовка земельного участка к строительству  производится за наш счет.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7. В случае не признания нас победителем, задаток, внесенный для участия в аукционе, возвращается в наш адрес в течение 3 рабочих дней после утверждения протокола о результатах аукциона на платежные реквизиты, указанные в п. 9 данной заявки. Банковские услуги за наш счет.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8. С правилами и порядком проведения аукциона ознакомлены и согласны.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9. Платежные реквизиты в банке:____________________________________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«_____»__________________года.                                                                    _________________________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D44">
        <w:rPr>
          <w:rFonts w:ascii="Times New Roman" w:eastAsia="Times New Roman" w:hAnsi="Times New Roman" w:cs="Times New Roman"/>
          <w:sz w:val="24"/>
          <w:szCs w:val="24"/>
        </w:rPr>
        <w:tab/>
      </w:r>
      <w:r w:rsidRPr="00ED4D44">
        <w:rPr>
          <w:rFonts w:ascii="Times New Roman" w:eastAsia="Times New Roman" w:hAnsi="Times New Roman" w:cs="Times New Roman"/>
          <w:sz w:val="24"/>
          <w:szCs w:val="24"/>
        </w:rPr>
        <w:tab/>
        <w:t>(подпись, печать)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 xml:space="preserve">Опись представленных документов: </w:t>
      </w:r>
    </w:p>
    <w:p w:rsidR="00ED4D44" w:rsidRPr="00ED4D44" w:rsidRDefault="00ED4D44" w:rsidP="00ED4D44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44">
        <w:rPr>
          <w:rFonts w:ascii="Times New Roman" w:eastAsia="Times New Roman" w:hAnsi="Times New Roman" w:cs="Times New Roman"/>
          <w:sz w:val="24"/>
          <w:szCs w:val="24"/>
          <w:u w:val="single"/>
        </w:rPr>
        <w:t>Выписка из единого государственного реестра юридических лиц.</w:t>
      </w:r>
    </w:p>
    <w:p w:rsidR="00ED4D44" w:rsidRPr="00ED4D44" w:rsidRDefault="00ED4D44" w:rsidP="00ED4D44">
      <w:pPr>
        <w:numPr>
          <w:ilvl w:val="0"/>
          <w:numId w:val="2"/>
        </w:numPr>
        <w:tabs>
          <w:tab w:val="num" w:pos="180"/>
          <w:tab w:val="left" w:pos="36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44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Документ, подтверждающий внесение задатка.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</w:t>
      </w:r>
    </w:p>
    <w:p w:rsidR="00ED4D44" w:rsidRPr="00ED4D44" w:rsidRDefault="00ED4D44" w:rsidP="00ED4D44">
      <w:pPr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Заявка составлена в 2 экземплярах, один из которых с отметкой о принятии остается у заявителя.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ED4D44" w:rsidRPr="00ED4D44" w:rsidRDefault="00ED4D44" w:rsidP="00ED4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44">
        <w:rPr>
          <w:rFonts w:ascii="Times New Roman" w:eastAsia="Times New Roman" w:hAnsi="Times New Roman" w:cs="Times New Roman"/>
          <w:sz w:val="24"/>
          <w:szCs w:val="24"/>
        </w:rPr>
        <w:t>(заполняется лицом, принявшим заявку с указанием даты и времени)</w:t>
      </w: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ED4D4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4D44" w:rsidRPr="00ED4D44" w:rsidRDefault="00ED4D44" w:rsidP="00043E0B">
      <w:pPr>
        <w:ind w:left="360"/>
        <w:jc w:val="right"/>
        <w:rPr>
          <w:sz w:val="24"/>
          <w:szCs w:val="24"/>
        </w:rPr>
      </w:pPr>
    </w:p>
    <w:p w:rsidR="00ED4D44" w:rsidRPr="00ED4D44" w:rsidRDefault="00ED4D44" w:rsidP="00043E0B">
      <w:pPr>
        <w:ind w:left="360"/>
        <w:jc w:val="right"/>
        <w:rPr>
          <w:sz w:val="24"/>
          <w:szCs w:val="24"/>
        </w:rPr>
      </w:pPr>
    </w:p>
    <w:p w:rsidR="00ED4D44" w:rsidRDefault="00ED4D44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043E0B" w:rsidRDefault="00043E0B" w:rsidP="00043E0B">
      <w:pPr>
        <w:ind w:left="360"/>
        <w:jc w:val="right"/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4D2D85">
      <w:pPr>
        <w:rPr>
          <w:rFonts w:asciiTheme="minorHAnsi" w:hAnsiTheme="minorHAnsi" w:cstheme="minorHAnsi"/>
          <w:sz w:val="24"/>
          <w:szCs w:val="24"/>
        </w:rPr>
      </w:pPr>
    </w:p>
    <w:p w:rsidR="00393F90" w:rsidRDefault="00393F90" w:rsidP="00393F90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Проект договора аренды</w:t>
      </w:r>
    </w:p>
    <w:p w:rsidR="00ED4D44" w:rsidRDefault="00ED4D44" w:rsidP="00ED4D4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Договор аренды</w:t>
      </w:r>
    </w:p>
    <w:p w:rsidR="00ED4D44" w:rsidRPr="00ED4D44" w:rsidRDefault="00ED4D44" w:rsidP="00ED4D44">
      <w:pPr>
        <w:jc w:val="center"/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земельного участка № 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-А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с. Саранпауль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" </w:t>
      </w:r>
      <w:r>
        <w:rPr>
          <w:rFonts w:asciiTheme="minorHAnsi" w:hAnsiTheme="minorHAnsi" w:cstheme="minorHAnsi"/>
          <w:sz w:val="24"/>
          <w:szCs w:val="24"/>
        </w:rPr>
        <w:t xml:space="preserve">______ "  ________________ </w:t>
      </w:r>
      <w:r w:rsidRPr="00ED4D44">
        <w:rPr>
          <w:rFonts w:asciiTheme="minorHAnsi" w:hAnsiTheme="minorHAnsi" w:cstheme="minorHAnsi"/>
          <w:sz w:val="24"/>
          <w:szCs w:val="24"/>
        </w:rPr>
        <w:t>201</w:t>
      </w:r>
      <w:r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t>Муниципальное образование сельское поселение Саранпауль,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в лице главы сельского поселения  Саранпауль  </w:t>
      </w:r>
      <w:r>
        <w:rPr>
          <w:rFonts w:asciiTheme="minorHAnsi" w:hAnsiTheme="minorHAnsi" w:cstheme="minorHAnsi"/>
          <w:sz w:val="24"/>
          <w:szCs w:val="24"/>
        </w:rPr>
        <w:t>Артеева Николая Никитовича</w:t>
      </w:r>
      <w:r w:rsidRPr="00ED4D44">
        <w:rPr>
          <w:rFonts w:asciiTheme="minorHAnsi" w:hAnsiTheme="minorHAnsi" w:cstheme="minorHAnsi"/>
          <w:sz w:val="24"/>
          <w:szCs w:val="24"/>
        </w:rPr>
        <w:t xml:space="preserve">, действующего на основании Устава сельского поселения Саранпауль, именуемое в дальнейшем «Арендодатель», с одной стороны, и 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, именуемое (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)  в дальнейшем «Арендатор», с другой стороны, вместе именуемые «Стороны», заключили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настоящий договор (далее - Договор) о нижеследующем: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ПРЕДМЕТ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1.1. На основании постановления администрации сельского поселения Саранпауль № 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от «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и Проток</w:t>
      </w:r>
      <w:r>
        <w:rPr>
          <w:rFonts w:asciiTheme="minorHAnsi" w:hAnsiTheme="minorHAnsi" w:cstheme="minorHAnsi"/>
          <w:sz w:val="24"/>
          <w:szCs w:val="24"/>
        </w:rPr>
        <w:t>ола о результатах аукциона от «____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«Арендодатель» передает, а «Арендатор» принимает в аренду земельный участок, расположенный по адресу (имеющий адресные ориентиры): Ханты-Мансийский автономный округ - Югра, Березовский район,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, именуемый в дальнейшем «Участок».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Категория земель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Земли населенных пунктов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          Кадастровый номер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</w:t>
      </w:r>
      <w:r w:rsidRPr="00ED4D44">
        <w:rPr>
          <w:rFonts w:asciiTheme="minorHAnsi" w:hAnsiTheme="minorHAnsi" w:cstheme="minorHAnsi"/>
          <w:sz w:val="24"/>
          <w:szCs w:val="24"/>
        </w:rPr>
        <w:tab/>
        <w:t>Площадь «Участка»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-      </w:t>
      </w:r>
      <w:r>
        <w:rPr>
          <w:rFonts w:asciiTheme="minorHAnsi" w:hAnsiTheme="minorHAnsi" w:cstheme="minorHAnsi"/>
          <w:sz w:val="24"/>
          <w:szCs w:val="24"/>
        </w:rPr>
        <w:t xml:space="preserve">___________ 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Вид разрешенного использования  -  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1.2. Кадастровая стоимость земельного участка составляет –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рублей.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1.3. Срок аренды земельного участка устанавливается с «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» 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 xml:space="preserve">г. до    « 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Настоящий договор подлежит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 По истечении указанного срока действие Договора прекращается.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1.4. Земельный участок предоставляется свободным от каких-либо зданий, строений или сооружений, освобожден от прав третьих лиц.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 ПРАВА И ОБЯЗАННОСТИ АРЕНДОДАТЕЛЯ.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2.1. «Арендодатель» имеет право: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2.1.1. Осуществлять проверку порядка использования «Арендатором» «Участка» в соответствии с условиями настоящего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2.1.2. Приостанавливать работы, ведущиеся «Арендатором» с нарушением земельного законодательства или условий настоящего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2.1.3. Досрочно расторгнуть Договор на основании решения суда при существенном нарушении Договора «Арендатором».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2.1.4. Осуществлять иные права, предусмотренные действующим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 «Арендодатель» обязуется: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2.2.1. Передать «Арендатору» «Участок» по акту приема - передачи в десятидневный срок.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2.2.2. Не вмешиваться в хозяйственную деятельность «Арендатора», если она не противоречит условиям Договора и законодательству.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 ПРАВА И ОБЯЗАННОСТИ АРЕНДАТОРА.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 «Арендатор» обязан: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3.1.1. В течение 30 дней со дня направления «Арендатору» проектов Договора, представить «Арендодателю» подписанные Договоры, которые направляются «Арендодателю» с сопроводительным письмом.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3.1.2. Использовать «Участок» в соответствии с его разрешенным использованием.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3.1.3. Сохранять межевые, геодезические и другие специальные знаки, установленные на «Участке» в соответствии с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  <w:t>3.1.4. Своевременно вносить арендную плату за пользование «Участком» в соответствии с Договором.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3.1.5.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Соблюдать при использовании «Участка»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3.1.6. Соблюдать требования Правил  по содержанию, благоустройству, озеленению и эстетическому состоянию территории сельского поселения Саранпауль, утвержденных постановлением администрации сельского поселения Саранпауль (далее – Правила благоустройства). Не допускать загрязнения, захламления «Участка».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3.1.7. Не передавать свои права и обязанности по Договору третьим лицам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3.1.8. Не отдавать арендные права «Участка» в залог, не передавать в качестве вклада в уставный капитал хозяйственного товарищества или общества, либо паевого взноса в производственный кооператив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3.1.9. Не передавать «Участок» в субаренду без предварительного письменного согласия «Арендодателя».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3.1.10. Возмещать «Арендодателю» убытки, включая упущенную выгоду в полном объеме в связи с ухудшением качества «Участка» и экологической обстановки в результате своей хозяйственной деятельности.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3.1.11. Не нарушать права собственников, землевладельцев, землепользователей и арендаторов смежных земельных участков.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3.1.12. Производить уборку «Участка» самостоятельно, либо заключить с соответствующими службами договор на уборку и вывоз мусора.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3.1.13. В случае изменения юридического адреса, фактического адреса и иных реквизитов, а также при реорганизации, ликвидации письменно уведомлять «Арендодателя» в 5-дневный срок с момента принятия соответствующего решения.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3.1.14. Уведомить «Арендодателя» в 15-дневный срок об отчуждении третьим лицам недвижимого имущества, расположенного на «Участке».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3.1.15.  При прекращении Договора и в случае его досрочного расторжения в 10-дневный срок передать «Участок» «Арендодателю» в состоянии и качестве не хуже первоначального по акту приема-передачи.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3.1.16. Соблюдать установленные сервитуты и ограничения в пользовании «Участком».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3.1.17. Обеспечивать представителям «Арендодателя», органам государственного и муниципального контроля (надзора) свободный доступ на «Участок».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3.1.18. Выполнять в соответствии с требованиями эксплуатационных служб,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3.1.19. Обеспечить благоустройство, содержание в надлежащем санитарном состоянии и озеленение «Участка» в соответствии с Правилами благоустройства.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3.1.20. В случаях возникновения аварийных ситуаций на инженерных коммуникациях (тепло, вод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, газо-, электроснабжения, телефонных линий и т.п.), расположенных под (над) объектом и в границах арендованного земельного участка или в непосредственной близости от него, обеспечить свободный доступ для проведения соответствующих работ.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3.1.21. Обеспечить допуск представителей собственника линейного объекта, или представителей организации, осуществляющей эксплуатацию линейного объекта, границы охранной зоны которого полностью или частично находятся в границах «Участка», к данному объекту в целях обеспечения его безопасности.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3.1.22. Не препятствовать юридическим лицам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3.1.23.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В течение 1 (одного) месяца со дня подписания Договора за свой счет осуществить мероприятия по государственной регистрации договора аренды, а также изменений и дополнений к Договору в Березовском отделе Управления Федеральной службы государственной регистрации, кадастра и картографии по Ханты-Мансийскому автономному округу – Югре, и представить в 10-дневный срок с момента государственной регистрации копии документов о государственной регистрации Договора «Арендодателю».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3.1.24. Не позднее чем в течение 24 месяцев с момента действия договора выполнить инженерные изыскания.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3.1.25. Согласовать с отделом муниципального хозяйства и реализации программ администрации сельского поселения Саранпауль проектную документацию на строительство жилого дома в течение 24 месяцев с момента выполнения инженерных изысканий. Получить разрешение на строительство в установленном порядке.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3.1.26. Не осуществлять на земельном участке строительство  жилого дома в охранной зоне инженерных сетей и коммуникаций.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3.1.27. Без разрешения соответствующих компетентных органов (архитектурно-градостроительных, пожарных, санитарных, природоохранных и других органов) не осуществлять на земельном участке работы, для проведения которых требуется соответствующее  разрешение.</w:t>
      </w:r>
      <w:r w:rsidRPr="00ED4D44">
        <w:rPr>
          <w:rFonts w:asciiTheme="minorHAnsi" w:hAnsiTheme="minorHAnsi" w:cstheme="minorHAnsi"/>
          <w:sz w:val="24"/>
          <w:szCs w:val="24"/>
        </w:rPr>
        <w:cr/>
        <w:t>3.1.28.  Завершить строительство жилого дома не позднее 72 месяцев после утверждения проектной документации на строительство и получения всех необходимых согласований и разрешения на строительство.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3.1.29. Выполнять технические условия инспектирующих служб района, по окончании строительства сдать жилой дом в эксплуатацию в соответствии с порядком, установленным действующим законодательством Российской Федерации.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3.1.30. Исполнять иные обязанности, предусмотренные действующим законодательством.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 АРЕНДНАЯ ПЛАТА, СРОКИ И ПОРЯДОК ЕЕ ВНЕСЕНИЯ.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4.1. Обязанность «Арендатора» по уплате арендных платежей возникает с момента подписания настоящего договора аренды в размере, исчисляемом пропорционально времени аренды, исходя из суммы годовой арендной платы на текущий год.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4.2. Размер годовой арендной платы составляет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r w:rsidR="0054548D"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(</w:t>
      </w:r>
      <w:r w:rsidR="0054548D">
        <w:rPr>
          <w:rFonts w:asciiTheme="minorHAnsi" w:hAnsiTheme="minorHAnsi" w:cstheme="minorHAnsi"/>
          <w:sz w:val="24"/>
          <w:szCs w:val="24"/>
        </w:rPr>
        <w:t>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) 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рублей.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4.3. Размер арендной платы может быть изменен «Арендодателем» в одностороннем порядке на основании решения «Арендодателя» в связи с изменением порядка определения размера арендной платы, категории земель, кадастровой стоимости земельного участка, разрешенного использования земельного участка, но не чаще одного раза в год.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Арендная плата в новом размере уплачивается с первого числа первого месяца квартала, следующего за кварталом, в котором произошли такие изменения.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«Арендодатель» информирует «Арендатора» об изменении размера арендной платы в течение 10 дней с момента перерасчета в связи с изменением кадастровой стоимости земельных участков либо индексации с учетом уровня инфляции, но не позднее последнего числа последнего месяца квартала, в котором произведено изменение.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4.4.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Арендная плата за земельный участок вносится «Арендатором» равными долями ежеквартально до 10 числа месяца, следующего за истекшим кварталом, а за четвертый квартал – до 10 декабря, путем перечисления денежных средств на счет УФК по Ханты-Мансийскому автономному округу – Югре (администрация Березовского района), в РКЦ г. Ханты-Мансийска, БИК 047162000 счет 40101810900000010001 ОКТМО 71812420   ИНН 8613002594 КПП 861301001 КБК 04011105013100000120. </w:t>
      </w:r>
      <w:proofErr w:type="gramEnd"/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При этом: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«Арендатор» вправе вносить платежи  за аренду «Участка» досрочно.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4.5. «Арендатор» информирует «Арендодателя»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период, за который вносится платеж, наименование платежа.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 ОТВЕТСТВЕННОСТЬ СТОРОН.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5.1. За нарушение сроков внесения арендной платы начисляется пеня в размере 1/300 ставки рефинансирования Центрального банка Российской Федерации за каждый день просрочки. 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5.2. За несвоевременный возврат «Участка» «Арендатор» уплачивает «Арендодателю» пени в размере 0,5 % от размера годовой арендной платы, рассчитанной по ставкам текущего года, за каждый день просрочки возврата «Участка».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5.3. В случае нарушений условий Договора «Стороны» несут ответственность в соответствии с действующим законодательством. Привлечение к ответственности не освобождает «Стороны» от исполнения обязательств по Договору.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 ДОПОЛНИТЕЛЬНЫЕ УСЛОВИЯ.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6.1. Договор составлен в 3 (трёх) экземплярах, имеющих одинаковую юридическую силу, из которых по одному экземпляру хранится у «Сторон», один экземпляр передается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>Березовский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lastRenderedPageBreak/>
        <w:t>6.2. Все споры и разногласия, которые могут возникнуть из настоящего договора, будут разрешаться по возможности путем переговоров между сторонами,  а при  невозможности разрешения споров путем переговоров – стороны  передают их на  рассмотрение  Березовскому районному суду ХМАО-Югры (физические лица), в Арбитражный суд ХМАО-Югры (юридические лица).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6.3. Платежи по Договору от третьих лиц принимаются при условии указания в платёжном документе сведений об «Арендаторе», за которого вносится плата, а также сведений согласно пункту 4.5 Договора.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545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373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СТОРОН</w:t>
      </w:r>
    </w:p>
    <w:p w:rsidR="0054548D" w:rsidRPr="00BC2373" w:rsidRDefault="0054548D" w:rsidP="00545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4537"/>
        <w:gridCol w:w="283"/>
      </w:tblGrid>
      <w:tr w:rsidR="0054548D" w:rsidRPr="00BC2373" w:rsidTr="00757576">
        <w:tc>
          <w:tcPr>
            <w:tcW w:w="4819" w:type="dxa"/>
            <w:gridSpan w:val="2"/>
          </w:tcPr>
          <w:p w:rsidR="0054548D" w:rsidRPr="00BC2373" w:rsidRDefault="0054548D" w:rsidP="0075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</w:tc>
        <w:tc>
          <w:tcPr>
            <w:tcW w:w="4820" w:type="dxa"/>
            <w:gridSpan w:val="2"/>
          </w:tcPr>
          <w:p w:rsidR="0054548D" w:rsidRPr="00BC2373" w:rsidRDefault="0054548D" w:rsidP="0075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</w:tc>
      </w:tr>
      <w:tr w:rsidR="0054548D" w:rsidRPr="00BC2373" w:rsidTr="00757576">
        <w:trPr>
          <w:gridAfter w:val="1"/>
          <w:wAfter w:w="283" w:type="dxa"/>
        </w:trPr>
        <w:tc>
          <w:tcPr>
            <w:tcW w:w="4536" w:type="dxa"/>
          </w:tcPr>
          <w:p w:rsidR="0054548D" w:rsidRPr="006065B3" w:rsidRDefault="0054548D" w:rsidP="0075757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образование сельское поселение Саранпауль,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 адрес: 628148, Российская Федерация, Тюменская область, Хант</w:t>
            </w:r>
            <w:proofErr w:type="gramStart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ы-</w:t>
            </w:r>
            <w:proofErr w:type="gramEnd"/>
            <w:r w:rsidRPr="00606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Мансийский автономный округ- Югра, с. Саранпауль, ул. Советская, дом 1, ИНН 8613005933, КПП 861301001, БИК 047162000.</w:t>
            </w:r>
          </w:p>
          <w:p w:rsidR="0054548D" w:rsidRPr="00BC2373" w:rsidRDefault="0054548D" w:rsidP="00757576">
            <w:pPr>
              <w:pStyle w:val="a7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8D" w:rsidRPr="00BC2373" w:rsidRDefault="0054548D" w:rsidP="0075757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54548D" w:rsidRPr="006E4E7D" w:rsidRDefault="0054548D" w:rsidP="00757576">
            <w:pPr>
              <w:pStyle w:val="ConsNonformat"/>
              <w:widowControl/>
              <w:ind w:left="214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Юридический_адрес_1"/>
            <w:bookmarkEnd w:id="1"/>
            <w:r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, адрес: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 расчетный счет: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______________________в____________________________________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корреспондентский счет  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 </w:t>
            </w:r>
            <w:r w:rsidRPr="006E4E7D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6E4E7D">
              <w:rPr>
                <w:rFonts w:ascii="Times New Roman" w:hAnsi="Times New Roman" w:cs="Times New Roman"/>
                <w:sz w:val="24"/>
              </w:rPr>
              <w:t>.</w:t>
            </w:r>
          </w:p>
          <w:p w:rsidR="0054548D" w:rsidRDefault="0054548D" w:rsidP="00757576">
            <w:pPr>
              <w:pStyle w:val="1"/>
              <w:rPr>
                <w:b w:val="0"/>
                <w:bCs w:val="0"/>
              </w:rPr>
            </w:pPr>
          </w:p>
          <w:p w:rsidR="0054548D" w:rsidRPr="009830EF" w:rsidRDefault="0054548D" w:rsidP="00757576"/>
        </w:tc>
      </w:tr>
      <w:tr w:rsidR="0054548D" w:rsidRPr="00BC2373" w:rsidTr="00757576">
        <w:tc>
          <w:tcPr>
            <w:tcW w:w="9639" w:type="dxa"/>
            <w:gridSpan w:val="4"/>
          </w:tcPr>
          <w:p w:rsidR="0054548D" w:rsidRDefault="0054548D" w:rsidP="0075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ОДПИСИ СТОРОН.</w:t>
            </w:r>
          </w:p>
          <w:p w:rsidR="0054548D" w:rsidRPr="00BC2373" w:rsidRDefault="0054548D" w:rsidP="00757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48D" w:rsidRPr="00BC2373" w:rsidTr="00757576">
        <w:tc>
          <w:tcPr>
            <w:tcW w:w="4819" w:type="dxa"/>
            <w:gridSpan w:val="2"/>
          </w:tcPr>
          <w:p w:rsidR="0054548D" w:rsidRDefault="0054548D" w:rsidP="0075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«Арендодатель»</w:t>
            </w:r>
          </w:p>
          <w:p w:rsidR="0054548D" w:rsidRPr="00BC2373" w:rsidRDefault="0054548D" w:rsidP="0075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48D" w:rsidRPr="00BC2373" w:rsidRDefault="0054548D" w:rsidP="007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548D" w:rsidRDefault="0054548D" w:rsidP="0075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Pr="00BC2373" w:rsidRDefault="0054548D" w:rsidP="007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Артеев</w:t>
            </w:r>
          </w:p>
          <w:p w:rsidR="0054548D" w:rsidRPr="003654AC" w:rsidRDefault="0054548D" w:rsidP="00757576">
            <w:pPr>
              <w:rPr>
                <w:rFonts w:ascii="Times New Roman" w:hAnsi="Times New Roman" w:cs="Times New Roman"/>
              </w:rPr>
            </w:pP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54548D" w:rsidRPr="00BC2373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0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подписания: </w:t>
            </w:r>
            <w:r w:rsidRPr="00EC096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1415CD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Pr="00EC0964"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4548D" w:rsidRDefault="0054548D" w:rsidP="00757576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2" w:name="Руководитель_организации__для_юр_лиц__2"/>
            <w:bookmarkEnd w:id="2"/>
          </w:p>
          <w:p w:rsidR="0054548D" w:rsidRDefault="0054548D" w:rsidP="00757576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0D2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  <w:p w:rsidR="0054548D" w:rsidRDefault="0054548D" w:rsidP="00757576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48D" w:rsidRDefault="0054548D" w:rsidP="00757576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5D2">
              <w:rPr>
                <w:rFonts w:ascii="Times New Roman" w:hAnsi="Times New Roman"/>
                <w:sz w:val="24"/>
                <w:szCs w:val="24"/>
              </w:rPr>
              <w:t>Кадастровый паспорт (план);</w:t>
            </w:r>
          </w:p>
          <w:p w:rsidR="0054548D" w:rsidRDefault="0054548D" w:rsidP="00757576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5D2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48D" w:rsidRPr="00BC2373" w:rsidRDefault="0054548D" w:rsidP="00757576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207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822073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54548D" w:rsidRDefault="0054548D" w:rsidP="007575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«Арендатор»</w:t>
            </w:r>
          </w:p>
          <w:p w:rsidR="0054548D" w:rsidRPr="00BC2373" w:rsidRDefault="0054548D" w:rsidP="0075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Pr="00BC2373" w:rsidRDefault="0054548D" w:rsidP="007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548D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8D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23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4548D" w:rsidRPr="003654AC" w:rsidRDefault="0054548D" w:rsidP="00757576">
            <w:pPr>
              <w:rPr>
                <w:rFonts w:ascii="Times New Roman" w:hAnsi="Times New Roman" w:cs="Times New Roman"/>
              </w:rPr>
            </w:pPr>
            <w:r w:rsidRPr="003654AC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(подпись)</w:t>
            </w:r>
          </w:p>
          <w:p w:rsidR="0054548D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2373">
              <w:rPr>
                <w:rFonts w:ascii="Times New Roman" w:hAnsi="Times New Roman" w:cs="Times New Roman"/>
                <w:sz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A547AF">
              <w:rPr>
                <w:rFonts w:ascii="Times New Roman" w:hAnsi="Times New Roman" w:cs="Times New Roman"/>
                <w:sz w:val="24"/>
              </w:rPr>
              <w:t>»</w:t>
            </w:r>
            <w:r w:rsidRPr="00BC23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  <w:r w:rsidRPr="00BC2373">
              <w:rPr>
                <w:rFonts w:ascii="Times New Roman" w:hAnsi="Times New Roman" w:cs="Times New Roman"/>
                <w:sz w:val="24"/>
              </w:rPr>
              <w:t>2015 г.</w:t>
            </w:r>
          </w:p>
          <w:p w:rsidR="0054548D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548D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48D" w:rsidRPr="00BC2373" w:rsidRDefault="0054548D" w:rsidP="0075757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54548D" w:rsidRDefault="0054548D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54548D" w:rsidRDefault="00ED4D44" w:rsidP="005454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48D">
        <w:rPr>
          <w:rFonts w:asciiTheme="minorHAnsi" w:hAnsiTheme="minorHAnsi" w:cstheme="minorHAnsi"/>
          <w:b/>
          <w:sz w:val="24"/>
          <w:szCs w:val="24"/>
        </w:rPr>
        <w:lastRenderedPageBreak/>
        <w:t>Акт приема-передачи</w:t>
      </w:r>
    </w:p>
    <w:p w:rsidR="00ED4D44" w:rsidRPr="0054548D" w:rsidRDefault="00ED4D44" w:rsidP="00ED4D44">
      <w:pPr>
        <w:rPr>
          <w:rFonts w:asciiTheme="minorHAnsi" w:hAnsiTheme="minorHAnsi" w:cstheme="minorHAnsi"/>
          <w:b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с. Саранпауль</w:t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</w:t>
      </w:r>
      <w:r w:rsidR="0054548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 </w:t>
      </w:r>
      <w:r w:rsidR="0054548D">
        <w:rPr>
          <w:rFonts w:asciiTheme="minorHAnsi" w:hAnsiTheme="minorHAnsi" w:cstheme="minorHAnsi"/>
          <w:sz w:val="24"/>
          <w:szCs w:val="24"/>
        </w:rPr>
        <w:t xml:space="preserve">  </w:t>
      </w:r>
      <w:r w:rsidRPr="00ED4D44">
        <w:rPr>
          <w:rFonts w:asciiTheme="minorHAnsi" w:hAnsiTheme="minorHAnsi" w:cstheme="minorHAnsi"/>
          <w:sz w:val="24"/>
          <w:szCs w:val="24"/>
        </w:rPr>
        <w:t xml:space="preserve"> «</w:t>
      </w:r>
      <w:r w:rsidR="0054548D">
        <w:rPr>
          <w:rFonts w:asciiTheme="minorHAnsi" w:hAnsiTheme="minorHAnsi" w:cstheme="minorHAnsi"/>
          <w:sz w:val="24"/>
          <w:szCs w:val="24"/>
        </w:rPr>
        <w:t>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 </w:t>
      </w:r>
      <w:r w:rsidR="0054548D">
        <w:rPr>
          <w:rFonts w:asciiTheme="minorHAnsi" w:hAnsiTheme="minorHAnsi" w:cstheme="minorHAnsi"/>
          <w:sz w:val="24"/>
          <w:szCs w:val="24"/>
        </w:rPr>
        <w:t>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201</w:t>
      </w:r>
      <w:r w:rsidR="0054548D">
        <w:rPr>
          <w:rFonts w:asciiTheme="minorHAnsi" w:hAnsiTheme="minorHAnsi" w:cstheme="minorHAnsi"/>
          <w:sz w:val="24"/>
          <w:szCs w:val="24"/>
        </w:rPr>
        <w:t xml:space="preserve">6 </w:t>
      </w:r>
      <w:r w:rsidRPr="00ED4D44">
        <w:rPr>
          <w:rFonts w:asciiTheme="minorHAnsi" w:hAnsiTheme="minorHAnsi" w:cstheme="minorHAnsi"/>
          <w:sz w:val="24"/>
          <w:szCs w:val="24"/>
        </w:rPr>
        <w:t>г.</w:t>
      </w:r>
    </w:p>
    <w:p w:rsidR="00ED4D44" w:rsidRPr="00ED4D44" w:rsidRDefault="0054548D" w:rsidP="00ED4D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4D44">
        <w:rPr>
          <w:rFonts w:asciiTheme="minorHAnsi" w:hAnsiTheme="minorHAnsi" w:cstheme="minorHAnsi"/>
          <w:sz w:val="24"/>
          <w:szCs w:val="24"/>
        </w:rPr>
        <w:t>Муниципальное образование сельское поселение Саранпауль, Ханты-Мансийского автономного округа-Югры, Тюменской области, юридический адрес: 628148, РФ, Тюменская область, Ханты-Мансийский автономный округ-Югра, Березовский район, село Саранпауль, улица Советская,  дом 1, (Свидетельство серия 86 № 001946054 о внесении записи в Единый государственный реестр юридических лиц, подтверждающее внесения 14 августа 2009 года в Единый государственный реестр юридических лиц записи за государственным регистрационным номером 2098613005247 о внесении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в государственный реестр изменений, вносимых в учредительные документы  юридического лица администрации сельского поселения Саранпауль с основным государственным регистрационным номером 1058603654988, ИНН 8613005933/КПП 861301001, в лице главы сельского поселения  Саранпауль  </w:t>
      </w:r>
      <w:r w:rsidR="0054548D">
        <w:rPr>
          <w:rFonts w:asciiTheme="minorHAnsi" w:hAnsiTheme="minorHAnsi" w:cstheme="minorHAnsi"/>
          <w:sz w:val="24"/>
          <w:szCs w:val="24"/>
        </w:rPr>
        <w:t>Артеева Николая Никитовича</w:t>
      </w:r>
      <w:r w:rsidRPr="00ED4D44">
        <w:rPr>
          <w:rFonts w:asciiTheme="minorHAnsi" w:hAnsiTheme="minorHAnsi" w:cstheme="minorHAnsi"/>
          <w:sz w:val="24"/>
          <w:szCs w:val="24"/>
        </w:rPr>
        <w:t xml:space="preserve">,  действующего на основании Устава сельского поселения Саранпауль, именуемое в дальнейшем «Арендодатель», с одной стороны и  </w:t>
      </w:r>
      <w:proofErr w:type="spellStart"/>
      <w:proofErr w:type="gramStart"/>
      <w:r w:rsidR="0054548D" w:rsidRPr="0054548D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54548D" w:rsidRPr="0054548D">
        <w:rPr>
          <w:rFonts w:asciiTheme="minorHAnsi" w:hAnsiTheme="minorHAnsi" w:cstheme="minorHAnsi"/>
          <w:sz w:val="24"/>
          <w:szCs w:val="24"/>
        </w:rPr>
        <w:t xml:space="preserve"> ________________________________, именуемое (</w:t>
      </w:r>
      <w:proofErr w:type="spellStart"/>
      <w:r w:rsidR="0054548D" w:rsidRPr="0054548D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="0054548D" w:rsidRPr="0054548D">
        <w:rPr>
          <w:rFonts w:asciiTheme="minorHAnsi" w:hAnsiTheme="minorHAnsi" w:cstheme="minorHAnsi"/>
          <w:sz w:val="24"/>
          <w:szCs w:val="24"/>
        </w:rPr>
        <w:t>)  в дальнейшем «Арендатор»,</w:t>
      </w:r>
      <w:r w:rsidR="0054548D">
        <w:rPr>
          <w:rFonts w:asciiTheme="minorHAnsi" w:hAnsiTheme="minorHAnsi" w:cstheme="minorHAnsi"/>
          <w:sz w:val="24"/>
          <w:szCs w:val="24"/>
        </w:rPr>
        <w:t xml:space="preserve"> </w:t>
      </w:r>
      <w:r w:rsidRPr="00ED4D44">
        <w:rPr>
          <w:rFonts w:asciiTheme="minorHAnsi" w:hAnsiTheme="minorHAnsi" w:cstheme="minorHAnsi"/>
          <w:sz w:val="24"/>
          <w:szCs w:val="24"/>
        </w:rPr>
        <w:t>с другой стороны, составили настоящий акт приема-передачи о нижеследующем: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1. Настоящий акт приема-передачи составлен сторонами во исполнение договора аренды земельного участка от  «</w:t>
      </w:r>
      <w:r w:rsidR="0054548D">
        <w:rPr>
          <w:rFonts w:asciiTheme="minorHAnsi" w:hAnsiTheme="minorHAnsi" w:cstheme="minorHAnsi"/>
          <w:sz w:val="24"/>
          <w:szCs w:val="24"/>
        </w:rPr>
        <w:t>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 </w:t>
      </w:r>
      <w:r w:rsidR="0054548D">
        <w:rPr>
          <w:rFonts w:asciiTheme="minorHAnsi" w:hAnsiTheme="minorHAnsi" w:cstheme="minorHAnsi"/>
          <w:sz w:val="24"/>
          <w:szCs w:val="24"/>
        </w:rPr>
        <w:t>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201</w:t>
      </w:r>
      <w:r w:rsidR="0054548D">
        <w:rPr>
          <w:rFonts w:asciiTheme="minorHAnsi" w:hAnsiTheme="minorHAnsi" w:cstheme="minorHAnsi"/>
          <w:sz w:val="24"/>
          <w:szCs w:val="24"/>
        </w:rPr>
        <w:t>6 г. №  ______</w:t>
      </w:r>
      <w:proofErr w:type="gramStart"/>
      <w:r w:rsidR="0054548D">
        <w:rPr>
          <w:rFonts w:asciiTheme="minorHAnsi" w:hAnsiTheme="minorHAnsi" w:cstheme="minorHAnsi"/>
          <w:sz w:val="24"/>
          <w:szCs w:val="24"/>
        </w:rPr>
        <w:t>_</w:t>
      </w:r>
      <w:r w:rsidRPr="00ED4D44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А 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 xml:space="preserve">По настоящему акту «Арендодатель» сдал, а «Арендатор» принял земельный участок, с кадастровым № </w:t>
      </w:r>
      <w:r w:rsidR="0054548D">
        <w:rPr>
          <w:rFonts w:asciiTheme="minorHAnsi" w:hAnsiTheme="minorHAnsi" w:cstheme="minorHAnsi"/>
          <w:sz w:val="24"/>
          <w:szCs w:val="24"/>
        </w:rPr>
        <w:t>__________________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, площадью </w:t>
      </w:r>
      <w:r w:rsidR="0054548D">
        <w:rPr>
          <w:rFonts w:asciiTheme="minorHAnsi" w:hAnsiTheme="minorHAnsi" w:cstheme="minorHAnsi"/>
          <w:sz w:val="24"/>
          <w:szCs w:val="24"/>
        </w:rPr>
        <w:t>________________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4D44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ED4D44">
        <w:rPr>
          <w:rFonts w:asciiTheme="minorHAnsi" w:hAnsiTheme="minorHAnsi" w:cstheme="minorHAnsi"/>
          <w:sz w:val="24"/>
          <w:szCs w:val="24"/>
        </w:rPr>
        <w:t>., находящийся по адресу (имеющий адресные ориентиры):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 xml:space="preserve"> Ханты-Мансийский автономный округ – Югра, Березовский район, </w:t>
      </w:r>
      <w:r w:rsidR="0054548D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Pr="00ED4D44">
        <w:rPr>
          <w:rFonts w:asciiTheme="minorHAnsi" w:hAnsiTheme="minorHAnsi" w:cstheme="minorHAnsi"/>
          <w:sz w:val="24"/>
          <w:szCs w:val="24"/>
        </w:rPr>
        <w:t>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3. Настоящий акт прилагается к договору аренды  земельного участка от «</w:t>
      </w:r>
      <w:r w:rsidR="0054548D">
        <w:rPr>
          <w:rFonts w:asciiTheme="minorHAnsi" w:hAnsiTheme="minorHAnsi" w:cstheme="minorHAnsi"/>
          <w:sz w:val="24"/>
          <w:szCs w:val="24"/>
        </w:rPr>
        <w:t>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» </w:t>
      </w:r>
      <w:r w:rsidR="0054548D">
        <w:rPr>
          <w:rFonts w:asciiTheme="minorHAnsi" w:hAnsiTheme="minorHAnsi" w:cstheme="minorHAnsi"/>
          <w:sz w:val="24"/>
          <w:szCs w:val="24"/>
        </w:rPr>
        <w:t>___________</w:t>
      </w:r>
      <w:r w:rsidRPr="00ED4D44">
        <w:rPr>
          <w:rFonts w:asciiTheme="minorHAnsi" w:hAnsiTheme="minorHAnsi" w:cstheme="minorHAnsi"/>
          <w:sz w:val="24"/>
          <w:szCs w:val="24"/>
        </w:rPr>
        <w:t xml:space="preserve">  201</w:t>
      </w:r>
      <w:r w:rsidR="0054548D">
        <w:rPr>
          <w:rFonts w:asciiTheme="minorHAnsi" w:hAnsiTheme="minorHAnsi" w:cstheme="minorHAnsi"/>
          <w:sz w:val="24"/>
          <w:szCs w:val="24"/>
        </w:rPr>
        <w:t>6</w:t>
      </w:r>
      <w:r w:rsidRPr="00ED4D44">
        <w:rPr>
          <w:rFonts w:asciiTheme="minorHAnsi" w:hAnsiTheme="minorHAnsi" w:cstheme="minorHAnsi"/>
          <w:sz w:val="24"/>
          <w:szCs w:val="24"/>
        </w:rPr>
        <w:t xml:space="preserve"> г.  № </w:t>
      </w:r>
      <w:r w:rsidR="0054548D">
        <w:rPr>
          <w:rFonts w:asciiTheme="minorHAnsi" w:hAnsiTheme="minorHAnsi" w:cstheme="minorHAnsi"/>
          <w:sz w:val="24"/>
          <w:szCs w:val="24"/>
        </w:rPr>
        <w:t>_______</w:t>
      </w:r>
      <w:proofErr w:type="gramStart"/>
      <w:r w:rsidR="0054548D">
        <w:rPr>
          <w:rFonts w:asciiTheme="minorHAnsi" w:hAnsiTheme="minorHAnsi" w:cstheme="minorHAnsi"/>
          <w:sz w:val="24"/>
          <w:szCs w:val="24"/>
        </w:rPr>
        <w:t>_</w:t>
      </w:r>
      <w:r w:rsidRPr="00ED4D44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А  и является его неотъемлемой частью.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4.</w:t>
      </w:r>
      <w:r w:rsidRPr="00ED4D44">
        <w:rPr>
          <w:rFonts w:asciiTheme="minorHAnsi" w:hAnsiTheme="minorHAnsi" w:cstheme="minorHAnsi"/>
          <w:sz w:val="24"/>
          <w:szCs w:val="24"/>
        </w:rPr>
        <w:tab/>
        <w:t>Претензий по состоянию объекта у Арендатора нет.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 xml:space="preserve">       Сдал</w:t>
      </w:r>
      <w:proofErr w:type="gramStart"/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 xml:space="preserve"> П</w:t>
      </w:r>
      <w:proofErr w:type="gramEnd"/>
      <w:r w:rsidRPr="00ED4D44">
        <w:rPr>
          <w:rFonts w:asciiTheme="minorHAnsi" w:hAnsiTheme="minorHAnsi" w:cstheme="minorHAnsi"/>
          <w:sz w:val="24"/>
          <w:szCs w:val="24"/>
        </w:rPr>
        <w:t>ринял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>Арендодатель</w:t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  <w:t>Арендатор</w:t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  <w:r w:rsidRPr="00ED4D44">
        <w:rPr>
          <w:rFonts w:asciiTheme="minorHAnsi" w:hAnsiTheme="minorHAnsi" w:cstheme="minorHAnsi"/>
          <w:sz w:val="24"/>
          <w:szCs w:val="24"/>
        </w:rPr>
        <w:tab/>
      </w: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Pr="00ED4D44" w:rsidRDefault="00ED4D44" w:rsidP="00ED4D44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p w:rsidR="00ED4D44" w:rsidRPr="004B79E0" w:rsidRDefault="00ED4D44" w:rsidP="004D2D85">
      <w:pPr>
        <w:rPr>
          <w:rFonts w:asciiTheme="minorHAnsi" w:hAnsiTheme="minorHAnsi" w:cstheme="minorHAnsi"/>
          <w:sz w:val="24"/>
          <w:szCs w:val="24"/>
        </w:rPr>
      </w:pPr>
    </w:p>
    <w:sectPr w:rsidR="00ED4D44" w:rsidRPr="004B79E0" w:rsidSect="00B761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">
    <w:nsid w:val="52816E1E"/>
    <w:multiLevelType w:val="hybridMultilevel"/>
    <w:tmpl w:val="EC3082D0"/>
    <w:lvl w:ilvl="0" w:tplc="078E1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86AA42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5"/>
    <w:rsid w:val="00043E0B"/>
    <w:rsid w:val="000A57F1"/>
    <w:rsid w:val="000D0487"/>
    <w:rsid w:val="001064DC"/>
    <w:rsid w:val="00234418"/>
    <w:rsid w:val="002D3D4B"/>
    <w:rsid w:val="003070A5"/>
    <w:rsid w:val="0034313F"/>
    <w:rsid w:val="003672EE"/>
    <w:rsid w:val="00393F90"/>
    <w:rsid w:val="003B7161"/>
    <w:rsid w:val="003C0C20"/>
    <w:rsid w:val="004710FD"/>
    <w:rsid w:val="00472F6D"/>
    <w:rsid w:val="004B79E0"/>
    <w:rsid w:val="004D2D85"/>
    <w:rsid w:val="00500936"/>
    <w:rsid w:val="0054548D"/>
    <w:rsid w:val="005F717E"/>
    <w:rsid w:val="006E1399"/>
    <w:rsid w:val="0070471C"/>
    <w:rsid w:val="0083035C"/>
    <w:rsid w:val="00851005"/>
    <w:rsid w:val="0093104C"/>
    <w:rsid w:val="00972897"/>
    <w:rsid w:val="0097369C"/>
    <w:rsid w:val="00983B7A"/>
    <w:rsid w:val="00A357B3"/>
    <w:rsid w:val="00A93DE8"/>
    <w:rsid w:val="00AD3027"/>
    <w:rsid w:val="00B20F6E"/>
    <w:rsid w:val="00B76158"/>
    <w:rsid w:val="00BB70B0"/>
    <w:rsid w:val="00C63A0A"/>
    <w:rsid w:val="00C90043"/>
    <w:rsid w:val="00CA56CB"/>
    <w:rsid w:val="00D82E63"/>
    <w:rsid w:val="00DD1BC0"/>
    <w:rsid w:val="00DF5369"/>
    <w:rsid w:val="00E446A9"/>
    <w:rsid w:val="00E60CE9"/>
    <w:rsid w:val="00ED4D44"/>
    <w:rsid w:val="00EF675B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0D0487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17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5F717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87"/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0D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D04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54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0D0487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17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5F717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87"/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0D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D04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54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17</cp:revision>
  <dcterms:created xsi:type="dcterms:W3CDTF">2016-02-16T08:14:00Z</dcterms:created>
  <dcterms:modified xsi:type="dcterms:W3CDTF">2016-02-19T05:21:00Z</dcterms:modified>
</cp:coreProperties>
</file>