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D6" w:rsidRDefault="00CD68D6" w:rsidP="00CD68D6">
      <w:pPr>
        <w:pStyle w:val="Default"/>
        <w:jc w:val="righ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Приложение № 4 </w:t>
      </w:r>
    </w:p>
    <w:p w:rsidR="00CD68D6" w:rsidRDefault="00CD68D6" w:rsidP="00CD68D6">
      <w:pPr>
        <w:pStyle w:val="Defaul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документации об аукционе</w:t>
      </w:r>
    </w:p>
    <w:p w:rsidR="00CD68D6" w:rsidRDefault="00CD68D6" w:rsidP="00CD68D6">
      <w:pPr>
        <w:pStyle w:val="Default"/>
        <w:jc w:val="right"/>
        <w:rPr>
          <w:b/>
          <w:sz w:val="28"/>
          <w:szCs w:val="28"/>
        </w:rPr>
      </w:pPr>
    </w:p>
    <w:p w:rsidR="00CD68D6" w:rsidRDefault="00CD68D6" w:rsidP="00CD68D6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   округ - Югра</w:t>
      </w:r>
    </w:p>
    <w:p w:rsidR="00CD68D6" w:rsidRDefault="00CD68D6" w:rsidP="00CD68D6">
      <w:pPr>
        <w:jc w:val="center"/>
        <w:rPr>
          <w:sz w:val="28"/>
          <w:szCs w:val="28"/>
        </w:rPr>
      </w:pPr>
      <w:r>
        <w:rPr>
          <w:sz w:val="28"/>
          <w:szCs w:val="28"/>
        </w:rPr>
        <w:t>Тюменская область</w:t>
      </w:r>
    </w:p>
    <w:p w:rsidR="00CD68D6" w:rsidRDefault="00CD68D6" w:rsidP="00CD68D6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Березовский район</w:t>
      </w:r>
    </w:p>
    <w:p w:rsidR="00CD68D6" w:rsidRDefault="00CD68D6" w:rsidP="00CD68D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Саранпауль</w:t>
      </w:r>
    </w:p>
    <w:p w:rsidR="00CD68D6" w:rsidRDefault="00CD68D6" w:rsidP="00CD68D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Саранпауль</w:t>
      </w:r>
    </w:p>
    <w:p w:rsidR="00CD68D6" w:rsidRDefault="00CD68D6" w:rsidP="00CD68D6">
      <w:pPr>
        <w:pStyle w:val="Default"/>
        <w:jc w:val="right"/>
        <w:rPr>
          <w:b/>
          <w:bCs/>
          <w:sz w:val="26"/>
          <w:szCs w:val="26"/>
        </w:rPr>
      </w:pPr>
    </w:p>
    <w:p w:rsidR="00CD68D6" w:rsidRDefault="00CD68D6" w:rsidP="00CD68D6">
      <w:pPr>
        <w:pStyle w:val="Default"/>
        <w:jc w:val="right"/>
        <w:rPr>
          <w:b/>
          <w:bCs/>
          <w:sz w:val="26"/>
          <w:szCs w:val="26"/>
        </w:rPr>
      </w:pPr>
    </w:p>
    <w:p w:rsidR="00CD68D6" w:rsidRDefault="00CD68D6" w:rsidP="00CD68D6">
      <w:r>
        <w:t>09.10.2015 г.</w:t>
      </w:r>
    </w:p>
    <w:p w:rsidR="00CD68D6" w:rsidRDefault="00CD68D6" w:rsidP="00CD68D6">
      <w:proofErr w:type="spellStart"/>
      <w:r>
        <w:t>с.п</w:t>
      </w:r>
      <w:proofErr w:type="spellEnd"/>
      <w:r>
        <w:t>. Саранпауль</w:t>
      </w:r>
    </w:p>
    <w:p w:rsidR="00CD68D6" w:rsidRDefault="00CD68D6" w:rsidP="00CD68D6"/>
    <w:p w:rsidR="00CD68D6" w:rsidRDefault="00CD68D6" w:rsidP="00CD68D6"/>
    <w:p w:rsidR="00CD68D6" w:rsidRDefault="00CD68D6" w:rsidP="00CD68D6">
      <w:pPr>
        <w:tabs>
          <w:tab w:val="left" w:pos="7938"/>
        </w:tabs>
        <w:jc w:val="center"/>
        <w:rPr>
          <w:b/>
        </w:rPr>
      </w:pPr>
      <w:r>
        <w:rPr>
          <w:b/>
        </w:rPr>
        <w:t xml:space="preserve">ИЗВЕЩЕНИЕ О ПРОВЕДЕНИИ ОТКРЫТОГО АУКЦИОНА № </w:t>
      </w:r>
      <w:r w:rsidRPr="00CD68D6">
        <w:rPr>
          <w:b/>
        </w:rPr>
        <w:t>3</w:t>
      </w:r>
      <w:r>
        <w:rPr>
          <w:b/>
        </w:rPr>
        <w:t>/2015</w:t>
      </w:r>
    </w:p>
    <w:p w:rsidR="00CD68D6" w:rsidRDefault="00CD68D6" w:rsidP="00CD68D6">
      <w:pPr>
        <w:tabs>
          <w:tab w:val="left" w:pos="7938"/>
        </w:tabs>
        <w:jc w:val="center"/>
        <w:rPr>
          <w:b/>
        </w:rPr>
      </w:pPr>
      <w:r>
        <w:rPr>
          <w:b/>
        </w:rPr>
        <w:t>НА ПРАВО ЗАКЛЮЧЕНИЯ ДОГОВОР</w:t>
      </w:r>
      <w:r w:rsidR="00D905D4">
        <w:rPr>
          <w:b/>
        </w:rPr>
        <w:t>А</w:t>
      </w:r>
      <w:bookmarkStart w:id="0" w:name="_GoBack"/>
      <w:bookmarkEnd w:id="0"/>
      <w:r>
        <w:rPr>
          <w:b/>
        </w:rPr>
        <w:t xml:space="preserve"> АРЕНДЫ </w:t>
      </w:r>
    </w:p>
    <w:p w:rsidR="00CD68D6" w:rsidRDefault="00CD68D6" w:rsidP="00CD68D6">
      <w:pPr>
        <w:tabs>
          <w:tab w:val="left" w:pos="7938"/>
        </w:tabs>
        <w:jc w:val="center"/>
        <w:rPr>
          <w:b/>
        </w:rPr>
      </w:pPr>
      <w:r>
        <w:rPr>
          <w:b/>
        </w:rPr>
        <w:t>МУНИЦИПАЛЬНОГО ИМУЩЕСТВА,</w:t>
      </w:r>
    </w:p>
    <w:p w:rsidR="00CD68D6" w:rsidRDefault="00CD68D6" w:rsidP="00CD68D6">
      <w:pPr>
        <w:tabs>
          <w:tab w:val="left" w:pos="7938"/>
        </w:tabs>
        <w:jc w:val="center"/>
        <w:rPr>
          <w:b/>
        </w:rPr>
      </w:pPr>
      <w:proofErr w:type="gramStart"/>
      <w:r>
        <w:rPr>
          <w:b/>
        </w:rPr>
        <w:t>НАХОДЯЩЕГОСЯ</w:t>
      </w:r>
      <w:proofErr w:type="gramEnd"/>
      <w:r>
        <w:rPr>
          <w:b/>
        </w:rPr>
        <w:t xml:space="preserve"> В СОБСТВЕННОСТИ АДМИНИСТРАЦИИ </w:t>
      </w:r>
    </w:p>
    <w:p w:rsidR="00CD68D6" w:rsidRDefault="00CD68D6" w:rsidP="00CD68D6">
      <w:pPr>
        <w:tabs>
          <w:tab w:val="left" w:pos="7938"/>
        </w:tabs>
        <w:jc w:val="center"/>
        <w:rPr>
          <w:b/>
        </w:rPr>
      </w:pPr>
      <w:r>
        <w:rPr>
          <w:b/>
        </w:rPr>
        <w:t>СЕЛЬСКОГО ПОСЕЛЕНИЯ САРАНПАУЛЬ</w:t>
      </w:r>
    </w:p>
    <w:p w:rsidR="00CD68D6" w:rsidRDefault="00CD68D6" w:rsidP="00CD68D6">
      <w:pPr>
        <w:tabs>
          <w:tab w:val="left" w:pos="7938"/>
        </w:tabs>
        <w:jc w:val="center"/>
        <w:rPr>
          <w:b/>
        </w:rPr>
      </w:pPr>
    </w:p>
    <w:p w:rsidR="00CD68D6" w:rsidRDefault="00CD68D6" w:rsidP="00CD68D6">
      <w:pPr>
        <w:tabs>
          <w:tab w:val="left" w:pos="7938"/>
        </w:tabs>
        <w:jc w:val="both"/>
      </w:pPr>
      <w:r>
        <w:t xml:space="preserve">          </w:t>
      </w:r>
      <w:proofErr w:type="gramStart"/>
      <w:r>
        <w:t>В соответствии с Федеральным законом от 26.07.2006г. № 135-ФЗ «О защите конкуренции», Приказом Федеральной антимонопольной службы Российской Федерации от 10.02.2010г.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 и перечне видов имущества,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которого заключение указанных договоров может осуществляться путем проведения торгов в форме конкурса», администрация сельского поселения Саранпауль сообщает о проведении  открытого аукциона на</w:t>
      </w:r>
      <w:r>
        <w:rPr>
          <w:b/>
        </w:rPr>
        <w:t xml:space="preserve"> </w:t>
      </w:r>
      <w:r>
        <w:t>право заключения договоров аренды следующего муниципального имущества:</w:t>
      </w:r>
    </w:p>
    <w:p w:rsidR="00CD68D6" w:rsidRDefault="00CD68D6" w:rsidP="00CD68D6">
      <w:pPr>
        <w:tabs>
          <w:tab w:val="left" w:pos="7938"/>
        </w:tabs>
        <w:jc w:val="both"/>
        <w:rPr>
          <w:b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1"/>
        <w:gridCol w:w="852"/>
        <w:gridCol w:w="2797"/>
        <w:gridCol w:w="1137"/>
      </w:tblGrid>
      <w:tr w:rsidR="00CD68D6" w:rsidTr="00CD68D6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6" w:rsidRDefault="00CD68D6">
            <w:pPr>
              <w:pStyle w:val="Default"/>
              <w:jc w:val="both"/>
              <w:rPr>
                <w:sz w:val="22"/>
                <w:szCs w:val="22"/>
              </w:rPr>
            </w:pPr>
            <w:r>
              <w:t>1.</w:t>
            </w:r>
            <w:r>
              <w:rPr>
                <w:sz w:val="22"/>
                <w:szCs w:val="22"/>
              </w:rPr>
              <w:t xml:space="preserve"> </w:t>
            </w:r>
            <w:r>
              <w:t>Наименование, место нахождения, почтовый адрес, адрес электронной почты и номер контактного телефона организатора аукциона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6" w:rsidRDefault="00CD68D6">
            <w:pPr>
              <w:tabs>
                <w:tab w:val="left" w:pos="793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сельского поселения Саранпауль, 628148, ХМАО – Югра, Березовский район, с. Саранпауль, ул. Советская, 1.  </w:t>
            </w:r>
            <w:hyperlink r:id="rId5" w:history="1">
              <w:r>
                <w:rPr>
                  <w:rStyle w:val="a3"/>
                  <w:color w:val="auto"/>
                  <w:u w:val="none"/>
                  <w:lang w:val="en-US" w:eastAsia="en-US"/>
                </w:rPr>
                <w:t>admsaranpaul</w:t>
              </w:r>
              <w:r>
                <w:rPr>
                  <w:rStyle w:val="a3"/>
                  <w:color w:val="auto"/>
                  <w:u w:val="none"/>
                  <w:lang w:eastAsia="en-US"/>
                </w:rPr>
                <w:t>@</w:t>
              </w:r>
              <w:r>
                <w:rPr>
                  <w:rStyle w:val="a3"/>
                  <w:color w:val="auto"/>
                  <w:u w:val="none"/>
                  <w:lang w:val="en-US" w:eastAsia="en-US"/>
                </w:rPr>
                <w:t>yandex</w:t>
              </w:r>
              <w:r>
                <w:rPr>
                  <w:rStyle w:val="a3"/>
                  <w:color w:val="auto"/>
                  <w:u w:val="none"/>
                  <w:lang w:eastAsia="en-US"/>
                </w:rPr>
                <w:t>.</w:t>
              </w:r>
              <w:r>
                <w:rPr>
                  <w:rStyle w:val="a3"/>
                  <w:color w:val="auto"/>
                  <w:u w:val="none"/>
                  <w:lang w:val="en-US" w:eastAsia="en-US"/>
                </w:rPr>
                <w:t>ru</w:t>
              </w:r>
            </w:hyperlink>
          </w:p>
          <w:p w:rsidR="00CD68D6" w:rsidRDefault="00CD68D6">
            <w:pPr>
              <w:tabs>
                <w:tab w:val="left" w:pos="7938"/>
              </w:tabs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тел. 8(34674)45883 факс. 8(34674)45313</w:t>
            </w:r>
          </w:p>
        </w:tc>
      </w:tr>
      <w:tr w:rsidR="00CD68D6" w:rsidTr="00CD68D6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6" w:rsidRDefault="00CD68D6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2.       Перечень лотов</w:t>
            </w:r>
          </w:p>
        </w:tc>
      </w:tr>
      <w:tr w:rsidR="00CD68D6" w:rsidTr="00CD6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6" w:rsidRDefault="00CD68D6">
            <w:pPr>
              <w:tabs>
                <w:tab w:val="left" w:pos="793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лота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6" w:rsidRDefault="00CD68D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расположения, описание и технические характеристики государственного имущества, права на которое передаются по договору, в том числе площадь помещений</w:t>
            </w:r>
          </w:p>
          <w:p w:rsidR="00CD68D6" w:rsidRDefault="00CD68D6">
            <w:pPr>
              <w:tabs>
                <w:tab w:val="left" w:pos="7938"/>
              </w:tabs>
              <w:jc w:val="both"/>
              <w:rPr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6" w:rsidRDefault="00CD68D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Целевое назначение муниципального имущества, права на которое передаются по договору</w:t>
            </w:r>
          </w:p>
          <w:p w:rsidR="00CD68D6" w:rsidRDefault="00CD68D6">
            <w:pPr>
              <w:tabs>
                <w:tab w:val="left" w:pos="7938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6" w:rsidRDefault="00CD68D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(минимальная) цена договора (цена лота) в размере ежегодного платежа за право пользования указанным имуществом (руб.)</w:t>
            </w:r>
          </w:p>
          <w:p w:rsidR="00CD68D6" w:rsidRDefault="00CD68D6">
            <w:pPr>
              <w:tabs>
                <w:tab w:val="left" w:pos="7938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6" w:rsidRDefault="00CD68D6">
            <w:pPr>
              <w:tabs>
                <w:tab w:val="left" w:pos="793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действия договора</w:t>
            </w:r>
          </w:p>
        </w:tc>
      </w:tr>
      <w:tr w:rsidR="00CD68D6" w:rsidTr="00CD68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6" w:rsidRDefault="00CD68D6">
            <w:pPr>
              <w:tabs>
                <w:tab w:val="left" w:pos="7938"/>
              </w:tabs>
              <w:jc w:val="center"/>
              <w:rPr>
                <w:lang w:eastAsia="en-US"/>
              </w:rPr>
            </w:pPr>
          </w:p>
          <w:p w:rsidR="00CD68D6" w:rsidRDefault="00CD68D6">
            <w:pPr>
              <w:tabs>
                <w:tab w:val="left" w:pos="7938"/>
              </w:tabs>
              <w:rPr>
                <w:lang w:eastAsia="en-US"/>
              </w:rPr>
            </w:pPr>
            <w:r>
              <w:rPr>
                <w:lang w:eastAsia="en-US"/>
              </w:rPr>
              <w:t>№1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6" w:rsidRDefault="00CD68D6">
            <w:pPr>
              <w:tabs>
                <w:tab w:val="left" w:pos="7938"/>
              </w:tabs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Нежилое помещение общей площадью 152,1 кв. м., расположенное по адресу: с. Саранпауль, ул. </w:t>
            </w:r>
            <w:proofErr w:type="gramStart"/>
            <w:r>
              <w:rPr>
                <w:lang w:eastAsia="en-US"/>
              </w:rPr>
              <w:t>Клубная</w:t>
            </w:r>
            <w:proofErr w:type="gramEnd"/>
            <w:r>
              <w:rPr>
                <w:lang w:eastAsia="en-US"/>
              </w:rPr>
              <w:t>, д. 4а.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6" w:rsidRDefault="00CD68D6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Под объекты общественного питания</w:t>
            </w:r>
          </w:p>
          <w:p w:rsidR="00CD68D6" w:rsidRDefault="00CD68D6">
            <w:pPr>
              <w:tabs>
                <w:tab w:val="left" w:pos="7938"/>
              </w:tabs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(Имущество используется </w:t>
            </w:r>
            <w:r>
              <w:rPr>
                <w:bCs/>
                <w:lang w:eastAsia="en-US"/>
              </w:rPr>
              <w:lastRenderedPageBreak/>
              <w:t>для организации кафе)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6" w:rsidRDefault="00CD68D6">
            <w:pPr>
              <w:tabs>
                <w:tab w:val="left" w:pos="7938"/>
              </w:tabs>
              <w:jc w:val="center"/>
              <w:rPr>
                <w:b/>
                <w:lang w:eastAsia="en-US"/>
              </w:rPr>
            </w:pPr>
          </w:p>
          <w:p w:rsidR="00CD68D6" w:rsidRDefault="00CD68D6">
            <w:pPr>
              <w:tabs>
                <w:tab w:val="left" w:pos="793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436964,88</w:t>
            </w:r>
          </w:p>
          <w:p w:rsidR="00CD68D6" w:rsidRDefault="00CD68D6">
            <w:pPr>
              <w:tabs>
                <w:tab w:val="left" w:pos="7938"/>
              </w:tabs>
              <w:jc w:val="both"/>
              <w:rPr>
                <w:b/>
                <w:lang w:eastAsia="en-US"/>
              </w:rPr>
            </w:pPr>
          </w:p>
          <w:p w:rsidR="00CD68D6" w:rsidRDefault="00CD68D6">
            <w:pPr>
              <w:tabs>
                <w:tab w:val="left" w:pos="7938"/>
              </w:tabs>
              <w:jc w:val="both"/>
              <w:rPr>
                <w:b/>
                <w:lang w:eastAsia="en-US"/>
              </w:rPr>
            </w:pPr>
          </w:p>
          <w:p w:rsidR="00CD68D6" w:rsidRDefault="00CD68D6">
            <w:pPr>
              <w:tabs>
                <w:tab w:val="left" w:pos="7938"/>
              </w:tabs>
              <w:jc w:val="both"/>
              <w:rPr>
                <w:b/>
                <w:lang w:eastAsia="en-US"/>
              </w:rPr>
            </w:pPr>
          </w:p>
          <w:p w:rsidR="00CD68D6" w:rsidRDefault="00CD68D6">
            <w:pPr>
              <w:tabs>
                <w:tab w:val="left" w:pos="7938"/>
              </w:tabs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6" w:rsidRDefault="00CD68D6">
            <w:pPr>
              <w:tabs>
                <w:tab w:val="left" w:pos="7938"/>
              </w:tabs>
              <w:jc w:val="center"/>
              <w:rPr>
                <w:bCs/>
                <w:lang w:eastAsia="en-US"/>
              </w:rPr>
            </w:pPr>
          </w:p>
          <w:p w:rsidR="00CD68D6" w:rsidRDefault="00CD68D6">
            <w:pPr>
              <w:tabs>
                <w:tab w:val="left" w:pos="7938"/>
              </w:tabs>
              <w:jc w:val="center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1 год</w:t>
            </w:r>
          </w:p>
          <w:p w:rsidR="00CD68D6" w:rsidRDefault="00CD68D6">
            <w:pPr>
              <w:tabs>
                <w:tab w:val="left" w:pos="7938"/>
              </w:tabs>
              <w:jc w:val="center"/>
              <w:rPr>
                <w:lang w:eastAsia="en-US"/>
              </w:rPr>
            </w:pPr>
          </w:p>
          <w:p w:rsidR="00CD68D6" w:rsidRDefault="00CD68D6">
            <w:pPr>
              <w:tabs>
                <w:tab w:val="left" w:pos="7938"/>
              </w:tabs>
              <w:jc w:val="center"/>
              <w:rPr>
                <w:lang w:eastAsia="en-US"/>
              </w:rPr>
            </w:pPr>
          </w:p>
          <w:p w:rsidR="00CD68D6" w:rsidRDefault="00CD68D6">
            <w:pPr>
              <w:tabs>
                <w:tab w:val="left" w:pos="7938"/>
              </w:tabs>
              <w:jc w:val="center"/>
              <w:rPr>
                <w:lang w:eastAsia="en-US"/>
              </w:rPr>
            </w:pPr>
          </w:p>
          <w:p w:rsidR="00CD68D6" w:rsidRDefault="00CD68D6">
            <w:pPr>
              <w:tabs>
                <w:tab w:val="left" w:pos="7938"/>
              </w:tabs>
              <w:jc w:val="center"/>
              <w:rPr>
                <w:bCs/>
                <w:lang w:eastAsia="en-US"/>
              </w:rPr>
            </w:pPr>
          </w:p>
          <w:p w:rsidR="00CD68D6" w:rsidRDefault="00CD68D6">
            <w:pPr>
              <w:tabs>
                <w:tab w:val="left" w:pos="7938"/>
              </w:tabs>
              <w:jc w:val="center"/>
              <w:rPr>
                <w:lang w:eastAsia="en-US"/>
              </w:rPr>
            </w:pPr>
          </w:p>
        </w:tc>
      </w:tr>
      <w:tr w:rsidR="00CD68D6" w:rsidTr="00CD68D6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6" w:rsidRDefault="00CD68D6">
            <w:pPr>
              <w:keepNext/>
              <w:keepLines/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3.  </w:t>
            </w:r>
            <w:r>
              <w:rPr>
                <w:b/>
                <w:lang w:eastAsia="en-US"/>
              </w:rPr>
              <w:t>Требование о внесении задатка: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для участия в аукционе задаток не предусмотрен. </w:t>
            </w:r>
          </w:p>
        </w:tc>
      </w:tr>
      <w:tr w:rsidR="00CD68D6" w:rsidTr="00CD68D6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6" w:rsidRDefault="00CD68D6">
            <w:pPr>
              <w:pStyle w:val="3"/>
              <w:tabs>
                <w:tab w:val="left" w:pos="360"/>
              </w:tabs>
              <w:rPr>
                <w:b/>
                <w:szCs w:val="24"/>
                <w:lang w:eastAsia="en-US"/>
              </w:rPr>
            </w:pPr>
            <w:r>
              <w:rPr>
                <w:lang w:eastAsia="en-US"/>
              </w:rPr>
              <w:t xml:space="preserve">4.   </w:t>
            </w:r>
            <w:r>
              <w:rPr>
                <w:b/>
                <w:szCs w:val="24"/>
                <w:lang w:eastAsia="en-US"/>
              </w:rPr>
              <w:t>Срок, место и порядок предоставления аукционной документации:</w:t>
            </w:r>
          </w:p>
          <w:p w:rsidR="00CD68D6" w:rsidRDefault="00CD68D6">
            <w:pPr>
              <w:pStyle w:val="3"/>
              <w:tabs>
                <w:tab w:val="left" w:pos="360"/>
              </w:tabs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4.1. Аукционная документация предоставляется по адресу: 628148, Ханты-Мансийский автономный округ-Югра, Березовский район, с. Саранпауль, ул. Советская, 1.</w:t>
            </w:r>
          </w:p>
          <w:p w:rsidR="00CD68D6" w:rsidRDefault="00CD68D6">
            <w:pPr>
              <w:pStyle w:val="3"/>
              <w:tabs>
                <w:tab w:val="left" w:pos="360"/>
              </w:tabs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4.2. Телефон: 8(34674)45883 (Филиппов Андрей Ильич),</w:t>
            </w:r>
          </w:p>
          <w:p w:rsidR="00CD68D6" w:rsidRDefault="00CD68D6">
            <w:pPr>
              <w:pStyle w:val="3"/>
              <w:tabs>
                <w:tab w:val="left" w:pos="360"/>
              </w:tabs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4.3. Сроки подачи заявок на участие в аукционе:</w:t>
            </w:r>
            <w:r>
              <w:rPr>
                <w:b/>
                <w:szCs w:val="24"/>
                <w:lang w:eastAsia="en-US"/>
              </w:rPr>
              <w:t xml:space="preserve"> с</w:t>
            </w:r>
            <w:r>
              <w:rPr>
                <w:szCs w:val="24"/>
                <w:lang w:eastAsia="en-US"/>
              </w:rPr>
              <w:t xml:space="preserve"> </w:t>
            </w:r>
            <w:r>
              <w:rPr>
                <w:b/>
                <w:szCs w:val="24"/>
                <w:lang w:eastAsia="en-US"/>
              </w:rPr>
              <w:t>12 октября 2015 года                          по 12 ноября 2015 года до 17-00 часов местного времени.</w:t>
            </w:r>
          </w:p>
        </w:tc>
      </w:tr>
      <w:tr w:rsidR="00CD68D6" w:rsidTr="00CD68D6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6" w:rsidRDefault="00CD68D6">
            <w:pPr>
              <w:pStyle w:val="3"/>
              <w:tabs>
                <w:tab w:val="left" w:pos="36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r>
              <w:rPr>
                <w:szCs w:val="24"/>
                <w:lang w:eastAsia="en-US"/>
              </w:rPr>
              <w:t>Порядок предоставления документации об аукционе: документация об аукционе предоставляется бесплатно на основании заявления любого заинтересованного лица, поданного в письменной форме.</w:t>
            </w:r>
          </w:p>
        </w:tc>
      </w:tr>
      <w:tr w:rsidR="00CD68D6" w:rsidTr="00CD68D6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6" w:rsidRDefault="00CD68D6">
            <w:pPr>
              <w:pStyle w:val="3"/>
              <w:tabs>
                <w:tab w:val="left" w:pos="360"/>
              </w:tabs>
              <w:rPr>
                <w:b/>
                <w:szCs w:val="24"/>
                <w:lang w:eastAsia="en-US"/>
              </w:rPr>
            </w:pPr>
            <w:r>
              <w:rPr>
                <w:lang w:eastAsia="en-US"/>
              </w:rPr>
              <w:t xml:space="preserve">6. </w:t>
            </w:r>
            <w:r>
              <w:rPr>
                <w:szCs w:val="24"/>
                <w:lang w:eastAsia="en-US"/>
              </w:rPr>
              <w:t xml:space="preserve">Документация об аукционе размещена на официальном сайте торгов </w:t>
            </w:r>
            <w:r>
              <w:rPr>
                <w:b/>
                <w:color w:val="0000FF"/>
                <w:u w:val="single"/>
                <w:lang w:val="en-US" w:eastAsia="en-US"/>
              </w:rPr>
              <w:t>www</w:t>
            </w:r>
            <w:r>
              <w:rPr>
                <w:b/>
                <w:color w:val="0000FF"/>
                <w:u w:val="single"/>
                <w:lang w:eastAsia="en-US"/>
              </w:rPr>
              <w:t>.</w:t>
            </w:r>
            <w:proofErr w:type="spellStart"/>
            <w:r>
              <w:rPr>
                <w:b/>
                <w:color w:val="0000FF"/>
                <w:u w:val="single"/>
                <w:lang w:val="en-US" w:eastAsia="en-US"/>
              </w:rPr>
              <w:t>torgi</w:t>
            </w:r>
            <w:proofErr w:type="spellEnd"/>
            <w:r>
              <w:rPr>
                <w:b/>
                <w:color w:val="0000FF"/>
                <w:u w:val="single"/>
                <w:lang w:eastAsia="en-US"/>
              </w:rPr>
              <w:t>.</w:t>
            </w:r>
            <w:r>
              <w:rPr>
                <w:b/>
                <w:color w:val="0000FF"/>
                <w:u w:val="single"/>
                <w:lang w:val="en-US" w:eastAsia="en-US"/>
              </w:rPr>
              <w:t>gov</w:t>
            </w:r>
            <w:r>
              <w:rPr>
                <w:b/>
                <w:color w:val="0000FF"/>
                <w:u w:val="single"/>
                <w:lang w:eastAsia="en-US"/>
              </w:rPr>
              <w:t>.</w:t>
            </w:r>
            <w:r>
              <w:rPr>
                <w:b/>
                <w:color w:val="0000FF"/>
                <w:u w:val="single"/>
                <w:lang w:val="en-US" w:eastAsia="en-US"/>
              </w:rPr>
              <w:t>ru</w:t>
            </w:r>
            <w:r>
              <w:rPr>
                <w:b/>
                <w:u w:val="single"/>
                <w:lang w:eastAsia="en-US"/>
              </w:rPr>
              <w:t>.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eastAsia="en-US"/>
              </w:rPr>
              <w:t xml:space="preserve"> </w:t>
            </w:r>
            <w:r>
              <w:rPr>
                <w:b/>
                <w:szCs w:val="24"/>
                <w:lang w:eastAsia="en-US"/>
              </w:rPr>
              <w:t xml:space="preserve"> 09 октября 2015 года.</w:t>
            </w:r>
          </w:p>
        </w:tc>
      </w:tr>
      <w:tr w:rsidR="00CD68D6" w:rsidTr="00CD68D6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6" w:rsidRDefault="00CD68D6">
            <w:pPr>
              <w:pStyle w:val="3"/>
              <w:tabs>
                <w:tab w:val="left" w:pos="36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7. </w:t>
            </w:r>
            <w:r>
              <w:rPr>
                <w:szCs w:val="24"/>
                <w:lang w:eastAsia="en-US"/>
              </w:rPr>
              <w:t xml:space="preserve">Рассмотрение заявок на участие в аукционе состоится по адресу: </w:t>
            </w:r>
            <w:proofErr w:type="gramStart"/>
            <w:r>
              <w:rPr>
                <w:szCs w:val="24"/>
                <w:lang w:eastAsia="en-US"/>
              </w:rPr>
              <w:t xml:space="preserve">Ханты-Мансийский автономный округ - Югра, Березовский район, с. Саранпауль, ул. Советская, 1,  здание администрации, начиная </w:t>
            </w:r>
            <w:r>
              <w:rPr>
                <w:b/>
                <w:szCs w:val="24"/>
                <w:lang w:eastAsia="en-US"/>
              </w:rPr>
              <w:t>с 10-00 часов (время местное) 13 ноября 2015 года.</w:t>
            </w:r>
            <w:proofErr w:type="gramEnd"/>
          </w:p>
        </w:tc>
      </w:tr>
      <w:tr w:rsidR="00CD68D6" w:rsidTr="00CD68D6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6" w:rsidRDefault="00CD68D6">
            <w:pPr>
              <w:pStyle w:val="3"/>
              <w:tabs>
                <w:tab w:val="left" w:pos="36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8. </w:t>
            </w:r>
            <w:r>
              <w:rPr>
                <w:szCs w:val="24"/>
                <w:lang w:eastAsia="en-US"/>
              </w:rPr>
              <w:t>Аукцион состоится по адресу:</w:t>
            </w:r>
            <w:r>
              <w:rPr>
                <w:b/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Ханты-Мансийский автономный округ - Югра</w:t>
            </w:r>
            <w:r>
              <w:rPr>
                <w:b/>
                <w:szCs w:val="24"/>
                <w:lang w:eastAsia="en-US"/>
              </w:rPr>
              <w:t>,</w:t>
            </w:r>
            <w:r>
              <w:rPr>
                <w:szCs w:val="24"/>
                <w:lang w:eastAsia="en-US"/>
              </w:rPr>
              <w:t xml:space="preserve"> Березовский район, с. Саранпауль, ул. Советская, 1, здание администрации, </w:t>
            </w:r>
            <w:r>
              <w:rPr>
                <w:b/>
                <w:szCs w:val="24"/>
                <w:lang w:eastAsia="en-US"/>
              </w:rPr>
              <w:t>16 ноября 2015 года в 10-00 часов  (время местное).</w:t>
            </w:r>
          </w:p>
        </w:tc>
      </w:tr>
      <w:tr w:rsidR="00CD68D6" w:rsidTr="00CD68D6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6" w:rsidRDefault="00CD68D6">
            <w:pPr>
              <w:pStyle w:val="3"/>
              <w:tabs>
                <w:tab w:val="left" w:pos="36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9.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       </w:t>
            </w:r>
          </w:p>
        </w:tc>
      </w:tr>
    </w:tbl>
    <w:p w:rsidR="00CD68D6" w:rsidRDefault="00CD68D6" w:rsidP="00CD68D6">
      <w:pPr>
        <w:tabs>
          <w:tab w:val="left" w:pos="7938"/>
        </w:tabs>
        <w:jc w:val="both"/>
        <w:rPr>
          <w:b/>
        </w:rPr>
      </w:pPr>
    </w:p>
    <w:p w:rsidR="00CD68D6" w:rsidRDefault="00CD68D6" w:rsidP="00CD68D6"/>
    <w:p w:rsidR="00CD68D6" w:rsidRDefault="00CD68D6" w:rsidP="00CD68D6"/>
    <w:p w:rsidR="00113F05" w:rsidRPr="00C526B3" w:rsidRDefault="00113F05" w:rsidP="00C526B3"/>
    <w:sectPr w:rsidR="00113F05" w:rsidRPr="00C5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05"/>
    <w:rsid w:val="00057198"/>
    <w:rsid w:val="00113F05"/>
    <w:rsid w:val="001902FC"/>
    <w:rsid w:val="00BB2429"/>
    <w:rsid w:val="00C526B3"/>
    <w:rsid w:val="00CD68D6"/>
    <w:rsid w:val="00D9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3F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3F05"/>
  </w:style>
  <w:style w:type="character" w:customStyle="1" w:styleId="span-black">
    <w:name w:val="span-black"/>
    <w:basedOn w:val="a0"/>
    <w:rsid w:val="00113F05"/>
  </w:style>
  <w:style w:type="paragraph" w:styleId="3">
    <w:name w:val="Body Text 3"/>
    <w:basedOn w:val="a"/>
    <w:link w:val="30"/>
    <w:unhideWhenUsed/>
    <w:rsid w:val="00CD68D6"/>
    <w:pPr>
      <w:tabs>
        <w:tab w:val="left" w:pos="7938"/>
      </w:tabs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CD68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D6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D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3F0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3F05"/>
  </w:style>
  <w:style w:type="character" w:customStyle="1" w:styleId="span-black">
    <w:name w:val="span-black"/>
    <w:basedOn w:val="a0"/>
    <w:rsid w:val="00113F05"/>
  </w:style>
  <w:style w:type="paragraph" w:styleId="3">
    <w:name w:val="Body Text 3"/>
    <w:basedOn w:val="a"/>
    <w:link w:val="30"/>
    <w:unhideWhenUsed/>
    <w:rsid w:val="00CD68D6"/>
    <w:pPr>
      <w:tabs>
        <w:tab w:val="left" w:pos="7938"/>
      </w:tabs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CD68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D6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D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saranpau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3</cp:revision>
  <dcterms:created xsi:type="dcterms:W3CDTF">2015-10-12T10:55:00Z</dcterms:created>
  <dcterms:modified xsi:type="dcterms:W3CDTF">2015-10-12T11:05:00Z</dcterms:modified>
</cp:coreProperties>
</file>