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C8" w:rsidRPr="00151E87" w:rsidRDefault="00E042C8" w:rsidP="00E042C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Ханты-Мансийский автономный    округ - Югра</w:t>
      </w:r>
    </w:p>
    <w:p w:rsidR="00E042C8" w:rsidRPr="00151E87" w:rsidRDefault="00E042C8" w:rsidP="00E042C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E042C8" w:rsidRPr="00151E87" w:rsidRDefault="00E042C8" w:rsidP="00E042C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E042C8" w:rsidRPr="00151E87" w:rsidRDefault="00E042C8" w:rsidP="00E042C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E042C8" w:rsidRPr="00151E87" w:rsidRDefault="00E042C8" w:rsidP="00E042C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E042C8" w:rsidRPr="00151E87" w:rsidRDefault="00E042C8" w:rsidP="00E042C8">
      <w:pPr>
        <w:jc w:val="center"/>
        <w:rPr>
          <w:sz w:val="28"/>
          <w:szCs w:val="28"/>
        </w:rPr>
      </w:pPr>
    </w:p>
    <w:p w:rsidR="00E042C8" w:rsidRPr="00151E87" w:rsidRDefault="00E042C8" w:rsidP="00E042C8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 xml:space="preserve">                        </w:t>
      </w:r>
    </w:p>
    <w:p w:rsidR="00E042C8" w:rsidRPr="00F868F3" w:rsidRDefault="00E042C8" w:rsidP="00E042C8">
      <w:pPr>
        <w:jc w:val="center"/>
        <w:rPr>
          <w:sz w:val="26"/>
          <w:szCs w:val="26"/>
        </w:rPr>
      </w:pPr>
      <w:r w:rsidRPr="00F868F3">
        <w:rPr>
          <w:sz w:val="26"/>
          <w:szCs w:val="26"/>
        </w:rPr>
        <w:t>ПОСТАНОВЛЕНИЕ</w:t>
      </w:r>
    </w:p>
    <w:p w:rsidR="00E042C8" w:rsidRPr="00F868F3" w:rsidRDefault="00E042C8" w:rsidP="00E042C8">
      <w:pPr>
        <w:rPr>
          <w:sz w:val="26"/>
          <w:szCs w:val="26"/>
        </w:rPr>
      </w:pPr>
    </w:p>
    <w:p w:rsidR="00E042C8" w:rsidRPr="00F868F3" w:rsidRDefault="00E042C8" w:rsidP="00E042C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F868F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84C27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084C27">
        <w:rPr>
          <w:sz w:val="26"/>
          <w:szCs w:val="26"/>
        </w:rPr>
        <w:t>12</w:t>
      </w:r>
      <w:r>
        <w:rPr>
          <w:sz w:val="26"/>
          <w:szCs w:val="26"/>
        </w:rPr>
        <w:t>.2014 г.</w:t>
      </w:r>
      <w:r w:rsidRPr="00F868F3">
        <w:rPr>
          <w:sz w:val="26"/>
          <w:szCs w:val="26"/>
        </w:rPr>
        <w:t xml:space="preserve"> </w:t>
      </w:r>
      <w:r w:rsidRPr="00F868F3">
        <w:rPr>
          <w:sz w:val="26"/>
          <w:szCs w:val="26"/>
        </w:rPr>
        <w:tab/>
      </w:r>
      <w:r w:rsidRPr="00F868F3">
        <w:rPr>
          <w:sz w:val="26"/>
          <w:szCs w:val="26"/>
        </w:rPr>
        <w:tab/>
      </w:r>
      <w:r w:rsidRPr="00F868F3">
        <w:rPr>
          <w:sz w:val="26"/>
          <w:szCs w:val="26"/>
        </w:rPr>
        <w:tab/>
      </w:r>
      <w:r w:rsidRPr="00F868F3">
        <w:rPr>
          <w:sz w:val="26"/>
          <w:szCs w:val="26"/>
        </w:rPr>
        <w:tab/>
      </w:r>
      <w:r w:rsidRPr="00F868F3">
        <w:rPr>
          <w:sz w:val="26"/>
          <w:szCs w:val="26"/>
        </w:rPr>
        <w:tab/>
      </w:r>
      <w:r w:rsidRPr="00F868F3">
        <w:rPr>
          <w:sz w:val="26"/>
          <w:szCs w:val="26"/>
        </w:rPr>
        <w:tab/>
      </w:r>
      <w:r w:rsidRPr="00F868F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</w:t>
      </w:r>
      <w:r w:rsidRPr="00F868F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Pr="00F868F3">
        <w:rPr>
          <w:sz w:val="26"/>
          <w:szCs w:val="26"/>
        </w:rPr>
        <w:t xml:space="preserve"> </w:t>
      </w:r>
      <w:r w:rsidR="00084C27">
        <w:rPr>
          <w:sz w:val="26"/>
          <w:szCs w:val="26"/>
        </w:rPr>
        <w:t>40</w:t>
      </w:r>
    </w:p>
    <w:p w:rsidR="00E042C8" w:rsidRPr="00F868F3" w:rsidRDefault="00E042C8" w:rsidP="00E042C8">
      <w:pPr>
        <w:rPr>
          <w:sz w:val="26"/>
          <w:szCs w:val="26"/>
        </w:rPr>
      </w:pPr>
    </w:p>
    <w:p w:rsidR="00E042C8" w:rsidRDefault="00E042C8" w:rsidP="00E042C8">
      <w:proofErr w:type="spellStart"/>
      <w:r>
        <w:t>с.</w:t>
      </w:r>
      <w:r w:rsidRPr="00AB6940">
        <w:t>п</w:t>
      </w:r>
      <w:proofErr w:type="spellEnd"/>
      <w:r w:rsidRPr="00AB6940">
        <w:t>. Саранпауль</w:t>
      </w:r>
    </w:p>
    <w:p w:rsidR="00E042C8" w:rsidRDefault="00E042C8" w:rsidP="00E042C8"/>
    <w:p w:rsidR="00E042C8" w:rsidRDefault="00E042C8" w:rsidP="00E042C8"/>
    <w:p w:rsidR="00E042C8" w:rsidRPr="00BA15C9" w:rsidRDefault="00E042C8" w:rsidP="00E042C8">
      <w:pPr>
        <w:ind w:left="426" w:hanging="426"/>
        <w:rPr>
          <w:sz w:val="26"/>
          <w:szCs w:val="26"/>
        </w:rPr>
      </w:pPr>
      <w:r w:rsidRPr="00BA15C9">
        <w:rPr>
          <w:sz w:val="26"/>
          <w:szCs w:val="26"/>
        </w:rPr>
        <w:t xml:space="preserve">О создании конкурсной комиссии </w:t>
      </w:r>
    </w:p>
    <w:p w:rsidR="00E042C8" w:rsidRPr="00BA15C9" w:rsidRDefault="00E042C8" w:rsidP="00E042C8">
      <w:pPr>
        <w:ind w:left="426" w:hanging="426"/>
        <w:rPr>
          <w:sz w:val="26"/>
          <w:szCs w:val="26"/>
        </w:rPr>
      </w:pPr>
      <w:r w:rsidRPr="00BA15C9">
        <w:rPr>
          <w:sz w:val="26"/>
          <w:szCs w:val="26"/>
        </w:rPr>
        <w:t>для проведения открытого</w:t>
      </w:r>
    </w:p>
    <w:p w:rsidR="00E042C8" w:rsidRPr="00BA15C9" w:rsidRDefault="00E042C8" w:rsidP="00E042C8">
      <w:pPr>
        <w:ind w:left="426" w:hanging="426"/>
        <w:rPr>
          <w:sz w:val="26"/>
          <w:szCs w:val="26"/>
        </w:rPr>
      </w:pPr>
      <w:r w:rsidRPr="00BA15C9">
        <w:rPr>
          <w:sz w:val="26"/>
          <w:szCs w:val="26"/>
        </w:rPr>
        <w:t>конкурса по отбору управляющей</w:t>
      </w:r>
    </w:p>
    <w:p w:rsidR="00E042C8" w:rsidRPr="00BA15C9" w:rsidRDefault="00D60A9E" w:rsidP="00E042C8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организации</w:t>
      </w:r>
      <w:r w:rsidR="00E042C8" w:rsidRPr="00BA15C9">
        <w:rPr>
          <w:sz w:val="26"/>
          <w:szCs w:val="26"/>
        </w:rPr>
        <w:t xml:space="preserve"> для  управления </w:t>
      </w:r>
    </w:p>
    <w:p w:rsidR="00E042C8" w:rsidRPr="00BA15C9" w:rsidRDefault="00E042C8" w:rsidP="00E042C8">
      <w:pPr>
        <w:ind w:left="426" w:hanging="426"/>
        <w:rPr>
          <w:sz w:val="26"/>
          <w:szCs w:val="26"/>
        </w:rPr>
      </w:pPr>
      <w:r w:rsidRPr="00BA15C9">
        <w:rPr>
          <w:sz w:val="26"/>
          <w:szCs w:val="26"/>
        </w:rPr>
        <w:t>многоквартирным   домом</w:t>
      </w:r>
    </w:p>
    <w:p w:rsidR="00E042C8" w:rsidRDefault="00E042C8" w:rsidP="00E042C8"/>
    <w:p w:rsidR="00E042C8" w:rsidRDefault="00E042C8" w:rsidP="00E042C8"/>
    <w:p w:rsidR="00E042C8" w:rsidRPr="00BA15C9" w:rsidRDefault="00E042C8" w:rsidP="00E042C8">
      <w:pPr>
        <w:pStyle w:val="a3"/>
        <w:spacing w:after="0"/>
        <w:ind w:left="0" w:firstLine="349"/>
        <w:jc w:val="both"/>
        <w:rPr>
          <w:sz w:val="26"/>
          <w:szCs w:val="26"/>
        </w:rPr>
      </w:pPr>
      <w:r w:rsidRPr="00BA15C9">
        <w:rPr>
          <w:sz w:val="26"/>
          <w:szCs w:val="26"/>
        </w:rPr>
        <w:t>На основании статьи 161 Жилищного Кодекса Российской Федерации, постановления Правительства Российской Федерации от 06.02.2006 №75</w:t>
      </w:r>
      <w:r w:rsidRPr="00BA15C9">
        <w:rPr>
          <w:b/>
          <w:bCs/>
          <w:sz w:val="26"/>
          <w:szCs w:val="26"/>
        </w:rPr>
        <w:t xml:space="preserve"> «</w:t>
      </w:r>
      <w:r w:rsidRPr="00412B90">
        <w:rPr>
          <w:bCs/>
          <w:sz w:val="26"/>
          <w:szCs w:val="26"/>
        </w:rPr>
        <w:t>О</w:t>
      </w:r>
      <w:r w:rsidRPr="00BA15C9">
        <w:rPr>
          <w:sz w:val="26"/>
          <w:szCs w:val="26"/>
        </w:rPr>
        <w:t xml:space="preserve"> порядке проведения органами местного самоуправления открытого конкурса по отбору управляющей организации для управления многоквартирным домом» и в соответствии с Федеральным законом  от 06.10.2003  №131-ФЗ «Об общих принципах местного самоуправления в Российской Федерации»:  </w:t>
      </w:r>
    </w:p>
    <w:p w:rsidR="00E042C8" w:rsidRPr="00BA15C9" w:rsidRDefault="00412B90" w:rsidP="00E042C8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E042C8" w:rsidRPr="00BA15C9">
        <w:rPr>
          <w:sz w:val="26"/>
          <w:szCs w:val="26"/>
        </w:rPr>
        <w:t xml:space="preserve">Утвердить </w:t>
      </w:r>
      <w:r w:rsidR="00E042C8">
        <w:rPr>
          <w:sz w:val="26"/>
          <w:szCs w:val="26"/>
        </w:rPr>
        <w:t>П</w:t>
      </w:r>
      <w:r w:rsidR="00E042C8" w:rsidRPr="00BA15C9">
        <w:rPr>
          <w:sz w:val="26"/>
          <w:szCs w:val="26"/>
        </w:rPr>
        <w:t>оложение о работе конкурсной комиссии (приложение 1).</w:t>
      </w:r>
    </w:p>
    <w:p w:rsidR="00E042C8" w:rsidRDefault="00E042C8" w:rsidP="00E042C8">
      <w:pPr>
        <w:ind w:firstLine="708"/>
        <w:jc w:val="both"/>
        <w:rPr>
          <w:sz w:val="26"/>
          <w:szCs w:val="26"/>
        </w:rPr>
      </w:pPr>
      <w:r w:rsidRPr="00BA15C9">
        <w:rPr>
          <w:sz w:val="26"/>
          <w:szCs w:val="26"/>
        </w:rPr>
        <w:t>2. Создать и утвердить комиссию для проведения открытого конкурса по отбору управляющей компании для управления многоквартирным</w:t>
      </w:r>
      <w:r w:rsidR="00412B90">
        <w:rPr>
          <w:sz w:val="26"/>
          <w:szCs w:val="26"/>
        </w:rPr>
        <w:t>и</w:t>
      </w:r>
      <w:r w:rsidRPr="00BA15C9">
        <w:rPr>
          <w:sz w:val="26"/>
          <w:szCs w:val="26"/>
        </w:rPr>
        <w:t xml:space="preserve"> дом</w:t>
      </w:r>
      <w:r w:rsidR="00412B90">
        <w:rPr>
          <w:sz w:val="26"/>
          <w:szCs w:val="26"/>
        </w:rPr>
        <w:t>ами</w:t>
      </w:r>
      <w:r w:rsidRPr="00BA15C9">
        <w:rPr>
          <w:sz w:val="26"/>
          <w:szCs w:val="26"/>
        </w:rPr>
        <w:t xml:space="preserve"> (приложение 2).</w:t>
      </w:r>
    </w:p>
    <w:p w:rsidR="00E042C8" w:rsidRPr="00E042C8" w:rsidRDefault="00E042C8" w:rsidP="00E042C8">
      <w:pPr>
        <w:ind w:firstLine="709"/>
        <w:jc w:val="both"/>
        <w:rPr>
          <w:sz w:val="26"/>
          <w:szCs w:val="26"/>
        </w:rPr>
      </w:pPr>
      <w:r w:rsidRPr="00E042C8">
        <w:rPr>
          <w:sz w:val="26"/>
          <w:szCs w:val="26"/>
        </w:rPr>
        <w:t>3.Опубликовать настоящее постановление на официальном сайте сельского поселения Саранпауль.</w:t>
      </w:r>
    </w:p>
    <w:p w:rsidR="00E042C8" w:rsidRPr="00E042C8" w:rsidRDefault="00E042C8" w:rsidP="00E042C8">
      <w:pPr>
        <w:ind w:firstLine="709"/>
        <w:jc w:val="both"/>
        <w:rPr>
          <w:sz w:val="26"/>
          <w:szCs w:val="26"/>
        </w:rPr>
      </w:pPr>
      <w:r w:rsidRPr="00E042C8">
        <w:rPr>
          <w:sz w:val="26"/>
          <w:szCs w:val="26"/>
        </w:rPr>
        <w:t xml:space="preserve">3.Настоящее постановление вступает в силу с </w:t>
      </w:r>
      <w:r w:rsidR="00A2098B">
        <w:rPr>
          <w:sz w:val="26"/>
          <w:szCs w:val="26"/>
        </w:rPr>
        <w:t>11</w:t>
      </w:r>
      <w:r w:rsidRPr="00E042C8">
        <w:rPr>
          <w:sz w:val="26"/>
          <w:szCs w:val="26"/>
        </w:rPr>
        <w:t>.</w:t>
      </w:r>
      <w:r w:rsidR="00A2098B">
        <w:rPr>
          <w:sz w:val="26"/>
          <w:szCs w:val="26"/>
        </w:rPr>
        <w:t>12</w:t>
      </w:r>
      <w:r w:rsidRPr="00E042C8">
        <w:rPr>
          <w:sz w:val="26"/>
          <w:szCs w:val="26"/>
        </w:rPr>
        <w:t>.2014 года.</w:t>
      </w:r>
    </w:p>
    <w:p w:rsidR="00E042C8" w:rsidRPr="00E042C8" w:rsidRDefault="00E042C8" w:rsidP="00E042C8">
      <w:pPr>
        <w:suppressAutoHyphens/>
        <w:ind w:firstLine="709"/>
        <w:jc w:val="both"/>
        <w:rPr>
          <w:sz w:val="26"/>
          <w:szCs w:val="26"/>
        </w:rPr>
      </w:pPr>
      <w:r w:rsidRPr="00E042C8">
        <w:rPr>
          <w:sz w:val="26"/>
          <w:szCs w:val="26"/>
        </w:rPr>
        <w:t xml:space="preserve">4. </w:t>
      </w:r>
      <w:proofErr w:type="gramStart"/>
      <w:r w:rsidRPr="00E042C8">
        <w:rPr>
          <w:sz w:val="26"/>
          <w:szCs w:val="26"/>
        </w:rPr>
        <w:t>Контроль за</w:t>
      </w:r>
      <w:proofErr w:type="gramEnd"/>
      <w:r w:rsidRPr="00E042C8">
        <w:rPr>
          <w:sz w:val="26"/>
          <w:szCs w:val="26"/>
        </w:rPr>
        <w:t xml:space="preserve"> выполнением постановления оставляю за собой.</w:t>
      </w:r>
    </w:p>
    <w:p w:rsidR="00E042C8" w:rsidRPr="00AB6940" w:rsidRDefault="00E042C8" w:rsidP="00E042C8">
      <w:bookmarkStart w:id="0" w:name="_GoBack"/>
      <w:bookmarkEnd w:id="0"/>
    </w:p>
    <w:p w:rsidR="00BE7DBE" w:rsidRDefault="00BE7DBE"/>
    <w:p w:rsidR="00E042C8" w:rsidRDefault="00E042C8"/>
    <w:p w:rsidR="00E042C8" w:rsidRDefault="00E042C8"/>
    <w:p w:rsidR="00E042C8" w:rsidRPr="00E042C8" w:rsidRDefault="00E042C8" w:rsidP="00E042C8">
      <w:pPr>
        <w:suppressAutoHyphens/>
        <w:ind w:firstLine="709"/>
        <w:jc w:val="both"/>
        <w:rPr>
          <w:sz w:val="26"/>
          <w:szCs w:val="26"/>
        </w:rPr>
      </w:pPr>
    </w:p>
    <w:p w:rsidR="00E042C8" w:rsidRPr="00E042C8" w:rsidRDefault="00E042C8" w:rsidP="00E042C8">
      <w:pPr>
        <w:spacing w:line="720" w:lineRule="auto"/>
        <w:jc w:val="both"/>
        <w:rPr>
          <w:sz w:val="26"/>
          <w:szCs w:val="26"/>
        </w:rPr>
      </w:pPr>
      <w:r w:rsidRPr="00E042C8">
        <w:rPr>
          <w:sz w:val="26"/>
          <w:szCs w:val="26"/>
        </w:rPr>
        <w:t xml:space="preserve">Глава поселения           </w:t>
      </w:r>
      <w:r w:rsidRPr="00E042C8">
        <w:rPr>
          <w:sz w:val="26"/>
          <w:szCs w:val="26"/>
        </w:rPr>
        <w:tab/>
        <w:t xml:space="preserve">                                                                    Н.Н. Артеев</w:t>
      </w:r>
    </w:p>
    <w:p w:rsidR="00E042C8" w:rsidRDefault="00E042C8"/>
    <w:p w:rsidR="00E042C8" w:rsidRDefault="00E042C8"/>
    <w:p w:rsidR="00E042C8" w:rsidRDefault="00E042C8"/>
    <w:p w:rsidR="00E042C8" w:rsidRDefault="00E042C8"/>
    <w:p w:rsidR="00E042C8" w:rsidRDefault="00E042C8"/>
    <w:p w:rsidR="00E042C8" w:rsidRDefault="00E042C8"/>
    <w:p w:rsidR="00E042C8" w:rsidRPr="006462FC" w:rsidRDefault="00E042C8" w:rsidP="00E042C8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lastRenderedPageBreak/>
        <w:t>Приложение № 1</w:t>
      </w:r>
    </w:p>
    <w:p w:rsidR="00E042C8" w:rsidRPr="006462FC" w:rsidRDefault="00E042C8" w:rsidP="00E042C8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t>к постановлению администрации</w:t>
      </w:r>
    </w:p>
    <w:p w:rsidR="00E042C8" w:rsidRPr="006462FC" w:rsidRDefault="00E042C8" w:rsidP="00E042C8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t xml:space="preserve"> сельского поселения Саранпауль </w:t>
      </w:r>
    </w:p>
    <w:p w:rsidR="00E042C8" w:rsidRPr="006462FC" w:rsidRDefault="00E042C8" w:rsidP="00E042C8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t xml:space="preserve">от </w:t>
      </w:r>
      <w:r w:rsidR="00084C27">
        <w:rPr>
          <w:sz w:val="22"/>
          <w:szCs w:val="22"/>
        </w:rPr>
        <w:t>11</w:t>
      </w:r>
      <w:r w:rsidRPr="006462FC">
        <w:rPr>
          <w:sz w:val="22"/>
          <w:szCs w:val="22"/>
        </w:rPr>
        <w:t>.</w:t>
      </w:r>
      <w:r w:rsidR="00084C27">
        <w:rPr>
          <w:sz w:val="22"/>
          <w:szCs w:val="22"/>
        </w:rPr>
        <w:t>12</w:t>
      </w:r>
      <w:r w:rsidRPr="006462FC">
        <w:rPr>
          <w:sz w:val="22"/>
          <w:szCs w:val="22"/>
        </w:rPr>
        <w:t xml:space="preserve">.2014 г. № </w:t>
      </w:r>
      <w:r w:rsidR="00084C27">
        <w:rPr>
          <w:sz w:val="22"/>
          <w:szCs w:val="22"/>
        </w:rPr>
        <w:t>4</w:t>
      </w:r>
      <w:r>
        <w:rPr>
          <w:sz w:val="22"/>
          <w:szCs w:val="22"/>
        </w:rPr>
        <w:t>0</w:t>
      </w:r>
    </w:p>
    <w:p w:rsidR="00E042C8" w:rsidRDefault="00E042C8"/>
    <w:p w:rsidR="00E042C8" w:rsidRDefault="00E042C8"/>
    <w:p w:rsidR="00E042C8" w:rsidRPr="001B315C" w:rsidRDefault="00E042C8" w:rsidP="00E042C8">
      <w:pPr>
        <w:jc w:val="center"/>
        <w:rPr>
          <w:color w:val="000000"/>
          <w:sz w:val="28"/>
          <w:szCs w:val="28"/>
        </w:rPr>
      </w:pPr>
      <w:r w:rsidRPr="001B315C">
        <w:rPr>
          <w:b/>
          <w:bCs/>
          <w:color w:val="000000"/>
          <w:sz w:val="28"/>
          <w:szCs w:val="28"/>
        </w:rPr>
        <w:t>ПОЛОЖЕНИЕ</w:t>
      </w:r>
    </w:p>
    <w:p w:rsidR="00E042C8" w:rsidRDefault="00E042C8" w:rsidP="00E042C8">
      <w:pPr>
        <w:jc w:val="center"/>
        <w:rPr>
          <w:b/>
          <w:sz w:val="28"/>
          <w:szCs w:val="28"/>
        </w:rPr>
      </w:pPr>
      <w:r w:rsidRPr="001B315C">
        <w:rPr>
          <w:b/>
          <w:bCs/>
          <w:color w:val="000000"/>
          <w:sz w:val="28"/>
          <w:szCs w:val="28"/>
        </w:rPr>
        <w:t xml:space="preserve">о конкурсной комиссии по отбору управляющих организаций для управления многоквартирными домами, </w:t>
      </w:r>
      <w:r>
        <w:rPr>
          <w:b/>
          <w:bCs/>
          <w:color w:val="000000"/>
          <w:sz w:val="28"/>
          <w:szCs w:val="28"/>
        </w:rPr>
        <w:t>расположенными на территории сельского поселения</w:t>
      </w:r>
      <w:r>
        <w:rPr>
          <w:sz w:val="28"/>
          <w:szCs w:val="28"/>
        </w:rPr>
        <w:t xml:space="preserve">  </w:t>
      </w:r>
      <w:r w:rsidRPr="00E042C8">
        <w:rPr>
          <w:b/>
          <w:sz w:val="28"/>
          <w:szCs w:val="28"/>
        </w:rPr>
        <w:t>Саранпауль</w:t>
      </w:r>
    </w:p>
    <w:p w:rsidR="00E042C8" w:rsidRPr="001B315C" w:rsidRDefault="00E042C8" w:rsidP="00652D81">
      <w:pPr>
        <w:jc w:val="center"/>
        <w:rPr>
          <w:color w:val="000000"/>
          <w:sz w:val="28"/>
          <w:szCs w:val="28"/>
        </w:rPr>
      </w:pPr>
    </w:p>
    <w:p w:rsidR="00E042C8" w:rsidRPr="001B315C" w:rsidRDefault="00E042C8" w:rsidP="00652D81">
      <w:pPr>
        <w:jc w:val="center"/>
        <w:rPr>
          <w:color w:val="000000"/>
          <w:sz w:val="28"/>
          <w:szCs w:val="28"/>
        </w:rPr>
      </w:pPr>
      <w:r w:rsidRPr="001B315C">
        <w:rPr>
          <w:b/>
          <w:bCs/>
          <w:color w:val="000000"/>
          <w:sz w:val="28"/>
          <w:szCs w:val="28"/>
        </w:rPr>
        <w:t>I. Общие положения</w:t>
      </w:r>
    </w:p>
    <w:p w:rsidR="00E042C8" w:rsidRPr="001B315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 xml:space="preserve">1.1. 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B315C">
          <w:rPr>
            <w:color w:val="000000"/>
            <w:sz w:val="28"/>
            <w:szCs w:val="28"/>
          </w:rPr>
          <w:t>2006 г</w:t>
        </w:r>
      </w:smartTag>
      <w:r w:rsidRPr="001B315C">
        <w:rPr>
          <w:color w:val="000000"/>
          <w:sz w:val="28"/>
          <w:szCs w:val="28"/>
        </w:rPr>
        <w:t xml:space="preserve">. № 75, и определяет порядок работы конкурсной комиссии по отбору управляющей организации для управления многоквартирными </w:t>
      </w:r>
      <w:proofErr w:type="gramStart"/>
      <w:r w:rsidRPr="001B315C">
        <w:rPr>
          <w:color w:val="000000"/>
          <w:sz w:val="28"/>
          <w:szCs w:val="28"/>
        </w:rPr>
        <w:t>домами</w:t>
      </w:r>
      <w:proofErr w:type="gramEnd"/>
      <w:r w:rsidRPr="001B31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расположенными на территории сельского поселения </w:t>
      </w:r>
      <w:r w:rsidRPr="001B315C">
        <w:rPr>
          <w:color w:val="000000"/>
          <w:sz w:val="28"/>
          <w:szCs w:val="28"/>
        </w:rPr>
        <w:t>(далее - конкурсная комиссия).</w:t>
      </w:r>
    </w:p>
    <w:p w:rsidR="00E042C8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 xml:space="preserve">1.2. Конкурсная комиссия руководствуется в своей деятельности Жилищным кодексом Российской Федерации, постановлением Правительства Российской Федерации от 06 февраля </w:t>
      </w:r>
      <w:smartTag w:uri="urn:schemas-microsoft-com:office:smarttags" w:element="metricconverter">
        <w:smartTagPr>
          <w:attr w:name="ProductID" w:val="2006 г"/>
        </w:smartTagPr>
        <w:r w:rsidRPr="001B315C">
          <w:rPr>
            <w:color w:val="000000"/>
            <w:sz w:val="28"/>
            <w:szCs w:val="28"/>
          </w:rPr>
          <w:t>2006 г</w:t>
        </w:r>
      </w:smartTag>
      <w:r w:rsidRPr="001B315C">
        <w:rPr>
          <w:color w:val="000000"/>
          <w:sz w:val="28"/>
          <w:szCs w:val="28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</w:t>
      </w:r>
      <w:r>
        <w:rPr>
          <w:color w:val="000000"/>
          <w:sz w:val="28"/>
          <w:szCs w:val="28"/>
        </w:rPr>
        <w:t>.</w:t>
      </w:r>
    </w:p>
    <w:p w:rsidR="00E042C8" w:rsidRPr="00B210B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1.3. Конкурсная комиссия создается в целях подведения итогов и определения победителя конкурса на право заключения договора у</w:t>
      </w:r>
      <w:r>
        <w:rPr>
          <w:color w:val="000000"/>
          <w:sz w:val="28"/>
          <w:szCs w:val="28"/>
        </w:rPr>
        <w:t xml:space="preserve">правления многоквартирным домом, </w:t>
      </w:r>
      <w:r w:rsidR="00652D81" w:rsidRPr="00B210BC">
        <w:rPr>
          <w:bCs/>
          <w:color w:val="000000"/>
          <w:sz w:val="28"/>
          <w:szCs w:val="28"/>
        </w:rPr>
        <w:t>собственники которых не выбрали и (или) не реализовали способ управления на территории сельского поселения Саранпауль.</w:t>
      </w:r>
    </w:p>
    <w:p w:rsidR="00E042C8" w:rsidRPr="001B315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 xml:space="preserve">1.4. </w:t>
      </w:r>
      <w:proofErr w:type="gramStart"/>
      <w:r w:rsidRPr="001B315C">
        <w:rPr>
          <w:color w:val="000000"/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1B315C">
        <w:rPr>
          <w:color w:val="000000"/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</w:t>
      </w:r>
    </w:p>
    <w:p w:rsidR="00E042C8" w:rsidRPr="001B315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1.5. Задачами Конкурсной комиссии являются:</w:t>
      </w:r>
    </w:p>
    <w:p w:rsidR="00E042C8" w:rsidRPr="001B315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lastRenderedPageBreak/>
        <w:t>1.5.1.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E042C8" w:rsidRPr="001B315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1.5.2. добросовестная конкуренция;</w:t>
      </w:r>
    </w:p>
    <w:p w:rsidR="00E042C8" w:rsidRPr="001B315C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E042C8" w:rsidRDefault="00E042C8" w:rsidP="00E042C8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1.5.4. доступность информации о проведении конкурса и обеспечение открытости его проведения.</w:t>
      </w:r>
    </w:p>
    <w:p w:rsidR="00652D81" w:rsidRDefault="00652D81" w:rsidP="00E042C8">
      <w:pPr>
        <w:jc w:val="both"/>
        <w:rPr>
          <w:color w:val="000000"/>
          <w:sz w:val="28"/>
          <w:szCs w:val="28"/>
        </w:rPr>
      </w:pPr>
    </w:p>
    <w:p w:rsidR="00652D81" w:rsidRPr="001B315C" w:rsidRDefault="00652D81" w:rsidP="00652D81">
      <w:pPr>
        <w:jc w:val="center"/>
        <w:rPr>
          <w:color w:val="000000"/>
          <w:sz w:val="28"/>
          <w:szCs w:val="28"/>
        </w:rPr>
      </w:pPr>
      <w:r w:rsidRPr="001B315C">
        <w:rPr>
          <w:b/>
          <w:bCs/>
          <w:color w:val="000000"/>
          <w:sz w:val="28"/>
          <w:szCs w:val="28"/>
        </w:rPr>
        <w:t>II. Функции конкурсной комиссии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 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 Конкурсная комиссия выполняет следующие функции: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2.1.1. принимает заявки на участие в конкурсе;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2.1.2. рассматривает конкурсные заявки;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1B315C">
        <w:rPr>
          <w:color w:val="000000"/>
          <w:sz w:val="28"/>
          <w:szCs w:val="28"/>
        </w:rPr>
        <w:t>осуществляет проверку соответствия претендентов требованиям, указанным в конкурсной документации;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2.1.4. определяет: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2.1.4.1. заявителей, не прошедших предварительного отбора (принимает решение об отказе в допуске этих лиц к участию в конкурсе и направляет им соответствующие уведомления);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2.1.4.2. участников конкурса;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2.1.4.3. </w:t>
      </w:r>
      <w:r w:rsidRPr="001B315C">
        <w:rPr>
          <w:color w:val="000000"/>
          <w:sz w:val="28"/>
          <w:szCs w:val="28"/>
        </w:rPr>
        <w:t>победителя конкурса в соответствии с требованиями, установленными конкурсной документацией;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2.1.5. оформляет протоколы заседаний конкурсной комиссии, в том числе протокол о результатах проведения конкурса.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 </w:t>
      </w:r>
    </w:p>
    <w:p w:rsidR="00652D81" w:rsidRPr="001B315C" w:rsidRDefault="00652D81" w:rsidP="00652D81">
      <w:pPr>
        <w:jc w:val="center"/>
        <w:rPr>
          <w:color w:val="000000"/>
          <w:sz w:val="28"/>
          <w:szCs w:val="28"/>
        </w:rPr>
      </w:pPr>
      <w:r w:rsidRPr="001B315C">
        <w:rPr>
          <w:b/>
          <w:bCs/>
          <w:color w:val="000000"/>
          <w:sz w:val="28"/>
          <w:szCs w:val="28"/>
        </w:rPr>
        <w:t>III. Порядок подготовки и проведения заседаний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 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3.3.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 xml:space="preserve">3.4. Решения конкурсной комиссии принимаются большинством голосов от общего числа голосов членов конкурсной комиссии, принявших участие в ее </w:t>
      </w:r>
      <w:r w:rsidRPr="001B315C">
        <w:rPr>
          <w:color w:val="000000"/>
          <w:sz w:val="28"/>
          <w:szCs w:val="28"/>
        </w:rPr>
        <w:lastRenderedPageBreak/>
        <w:t>заседании. В случае равенства числа голосов голос председателя конкурсной комиссии считается решающим.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3.5.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652D81" w:rsidRPr="001B315C" w:rsidRDefault="00652D81" w:rsidP="00652D81">
      <w:pPr>
        <w:jc w:val="both"/>
        <w:rPr>
          <w:color w:val="000000"/>
          <w:sz w:val="28"/>
          <w:szCs w:val="28"/>
        </w:rPr>
      </w:pPr>
      <w:r w:rsidRPr="001B315C">
        <w:rPr>
          <w:color w:val="000000"/>
          <w:sz w:val="28"/>
          <w:szCs w:val="28"/>
        </w:rPr>
        <w:t>3.6. На заседаниях конкурсной комиссии могут присутствовать претенденты, участники конкурса или их представители</w:t>
      </w:r>
      <w:r w:rsidR="00B210BC">
        <w:rPr>
          <w:color w:val="000000"/>
          <w:sz w:val="28"/>
          <w:szCs w:val="28"/>
        </w:rPr>
        <w:t>.</w:t>
      </w:r>
    </w:p>
    <w:p w:rsidR="00652D81" w:rsidRDefault="00652D81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FC252A" w:rsidRDefault="00FC252A" w:rsidP="00E042C8">
      <w:pPr>
        <w:jc w:val="both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Pr="006462FC" w:rsidRDefault="00412B90" w:rsidP="00412B90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412B90" w:rsidRPr="006462FC" w:rsidRDefault="00412B90" w:rsidP="00412B90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t>к постановлению администрации</w:t>
      </w:r>
    </w:p>
    <w:p w:rsidR="00412B90" w:rsidRPr="006462FC" w:rsidRDefault="00412B90" w:rsidP="00412B90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t xml:space="preserve"> сельского поселения Саранпауль </w:t>
      </w:r>
    </w:p>
    <w:p w:rsidR="00412B90" w:rsidRPr="006462FC" w:rsidRDefault="00412B90" w:rsidP="00412B90">
      <w:pPr>
        <w:jc w:val="right"/>
        <w:rPr>
          <w:sz w:val="22"/>
          <w:szCs w:val="22"/>
        </w:rPr>
      </w:pPr>
      <w:r w:rsidRPr="006462FC">
        <w:rPr>
          <w:sz w:val="22"/>
          <w:szCs w:val="22"/>
        </w:rPr>
        <w:t xml:space="preserve">от </w:t>
      </w:r>
      <w:r w:rsidR="008E3BF0">
        <w:rPr>
          <w:sz w:val="22"/>
          <w:szCs w:val="22"/>
        </w:rPr>
        <w:t>11</w:t>
      </w:r>
      <w:r w:rsidRPr="006462FC">
        <w:rPr>
          <w:sz w:val="22"/>
          <w:szCs w:val="22"/>
        </w:rPr>
        <w:t>.</w:t>
      </w:r>
      <w:r w:rsidR="008E3BF0">
        <w:rPr>
          <w:sz w:val="22"/>
          <w:szCs w:val="22"/>
        </w:rPr>
        <w:t>12</w:t>
      </w:r>
      <w:r w:rsidRPr="006462FC">
        <w:rPr>
          <w:sz w:val="22"/>
          <w:szCs w:val="22"/>
        </w:rPr>
        <w:t xml:space="preserve">.2014 г. № </w:t>
      </w:r>
      <w:r w:rsidR="008E3BF0">
        <w:rPr>
          <w:sz w:val="22"/>
          <w:szCs w:val="22"/>
        </w:rPr>
        <w:t>4</w:t>
      </w:r>
      <w:r>
        <w:rPr>
          <w:sz w:val="22"/>
          <w:szCs w:val="22"/>
        </w:rPr>
        <w:t>0</w:t>
      </w:r>
    </w:p>
    <w:p w:rsidR="00412B90" w:rsidRDefault="00412B90" w:rsidP="00412B90">
      <w:pPr>
        <w:jc w:val="right"/>
        <w:rPr>
          <w:color w:val="000000"/>
          <w:sz w:val="28"/>
          <w:szCs w:val="28"/>
        </w:rPr>
      </w:pPr>
    </w:p>
    <w:p w:rsidR="00412B90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Pr="001B315C" w:rsidRDefault="00412B90" w:rsidP="00E042C8">
      <w:pPr>
        <w:jc w:val="both"/>
        <w:rPr>
          <w:color w:val="000000"/>
          <w:sz w:val="28"/>
          <w:szCs w:val="28"/>
        </w:rPr>
      </w:pPr>
    </w:p>
    <w:p w:rsidR="00412B90" w:rsidRPr="00857B86" w:rsidRDefault="00412B90" w:rsidP="00412B90">
      <w:pPr>
        <w:jc w:val="center"/>
        <w:rPr>
          <w:b/>
          <w:color w:val="000000"/>
          <w:sz w:val="28"/>
          <w:szCs w:val="28"/>
        </w:rPr>
      </w:pPr>
      <w:r w:rsidRPr="00857B86">
        <w:rPr>
          <w:b/>
          <w:bCs/>
          <w:color w:val="000000"/>
          <w:sz w:val="28"/>
          <w:szCs w:val="28"/>
        </w:rPr>
        <w:t xml:space="preserve">СОСТАВ </w:t>
      </w:r>
    </w:p>
    <w:p w:rsidR="00412B90" w:rsidRDefault="00412B90" w:rsidP="00412B90">
      <w:pPr>
        <w:jc w:val="center"/>
        <w:rPr>
          <w:sz w:val="28"/>
          <w:szCs w:val="28"/>
        </w:rPr>
      </w:pPr>
      <w:r w:rsidRPr="00857B86">
        <w:rPr>
          <w:b/>
          <w:bCs/>
          <w:color w:val="000000"/>
          <w:sz w:val="28"/>
          <w:szCs w:val="28"/>
        </w:rPr>
        <w:t xml:space="preserve">конкурсной комиссии по отбору управляющих организаций для управления многоквартирными домами, </w:t>
      </w:r>
      <w:r>
        <w:rPr>
          <w:b/>
          <w:bCs/>
          <w:color w:val="000000"/>
          <w:sz w:val="28"/>
          <w:szCs w:val="28"/>
        </w:rPr>
        <w:t>расположенными на территории сельского поселения Саранпауль</w:t>
      </w:r>
    </w:p>
    <w:p w:rsidR="00E042C8" w:rsidRDefault="00E042C8"/>
    <w:p w:rsidR="00412B90" w:rsidRDefault="00412B90"/>
    <w:p w:rsidR="00D66FD8" w:rsidRPr="00590B83" w:rsidRDefault="00D66FD8" w:rsidP="00D66FD8">
      <w:pPr>
        <w:ind w:firstLine="709"/>
        <w:jc w:val="both"/>
      </w:pPr>
      <w:r w:rsidRPr="00590B83">
        <w:t>Рокин Аркадий Андреевич – заместитель главы поселения, председатель комиссии;</w:t>
      </w:r>
    </w:p>
    <w:p w:rsidR="00D66FD8" w:rsidRDefault="00D66FD8" w:rsidP="00D66FD8">
      <w:pPr>
        <w:ind w:firstLine="709"/>
        <w:jc w:val="both"/>
      </w:pPr>
      <w:proofErr w:type="spellStart"/>
      <w:r w:rsidRPr="00590B83">
        <w:t>Кемпель</w:t>
      </w:r>
      <w:proofErr w:type="spellEnd"/>
      <w:r w:rsidRPr="00590B83">
        <w:t xml:space="preserve"> Елена Владимировна – начальник Отдела бухгалтерского учета и отчетности, заместитель председателя комиссии;</w:t>
      </w:r>
    </w:p>
    <w:p w:rsidR="00D66FD8" w:rsidRPr="00590B83" w:rsidRDefault="00D66FD8" w:rsidP="00D66FD8">
      <w:pPr>
        <w:ind w:firstLine="709"/>
        <w:jc w:val="both"/>
      </w:pPr>
      <w:r>
        <w:rPr>
          <w:bCs/>
        </w:rPr>
        <w:t>Филиппов</w:t>
      </w:r>
      <w:r w:rsidRPr="00590B83">
        <w:rPr>
          <w:bCs/>
        </w:rPr>
        <w:t xml:space="preserve"> </w:t>
      </w:r>
      <w:r>
        <w:rPr>
          <w:bCs/>
        </w:rPr>
        <w:t>Андрей</w:t>
      </w:r>
      <w:r w:rsidRPr="00590B83">
        <w:rPr>
          <w:bCs/>
        </w:rPr>
        <w:t xml:space="preserve"> </w:t>
      </w:r>
      <w:r>
        <w:rPr>
          <w:bCs/>
        </w:rPr>
        <w:t>Ильич</w:t>
      </w:r>
      <w:r w:rsidRPr="00590B83">
        <w:rPr>
          <w:b/>
          <w:bCs/>
        </w:rPr>
        <w:t xml:space="preserve"> </w:t>
      </w:r>
      <w:r w:rsidRPr="00590B83">
        <w:t>–  экономист Отдела экономики и</w:t>
      </w:r>
      <w:r>
        <w:t xml:space="preserve"> прогнозирования, член комиссии, секретарь комиссии;</w:t>
      </w:r>
    </w:p>
    <w:p w:rsidR="00D66FD8" w:rsidRPr="00590B83" w:rsidRDefault="00D66FD8" w:rsidP="00D66FD8">
      <w:pPr>
        <w:ind w:firstLine="709"/>
        <w:jc w:val="both"/>
      </w:pPr>
      <w:r w:rsidRPr="00590B83">
        <w:t>Сметанин Илья Александрович – начальник Отдела экономики и прогнозирования, член комиссии;</w:t>
      </w:r>
    </w:p>
    <w:p w:rsidR="00D66FD8" w:rsidRPr="00590B83" w:rsidRDefault="00D66FD8" w:rsidP="00D66FD8">
      <w:pPr>
        <w:ind w:firstLine="709"/>
        <w:jc w:val="both"/>
      </w:pPr>
      <w:r w:rsidRPr="00590B83">
        <w:rPr>
          <w:bCs/>
        </w:rPr>
        <w:t>Смирнова А</w:t>
      </w:r>
      <w:r>
        <w:rPr>
          <w:bCs/>
        </w:rPr>
        <w:t>нна Трофимовна</w:t>
      </w:r>
      <w:r w:rsidRPr="00590B83">
        <w:rPr>
          <w:b/>
          <w:bCs/>
        </w:rPr>
        <w:t xml:space="preserve"> – </w:t>
      </w:r>
      <w:r w:rsidRPr="00590B83">
        <w:t>ведущий специалист Отдела муниципального хозяйства и реализации программ, член комиссии.</w:t>
      </w:r>
    </w:p>
    <w:p w:rsidR="00412B90" w:rsidRDefault="00412B90"/>
    <w:sectPr w:rsidR="0041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8"/>
    <w:rsid w:val="00084C27"/>
    <w:rsid w:val="00412B90"/>
    <w:rsid w:val="00652D81"/>
    <w:rsid w:val="008E3BF0"/>
    <w:rsid w:val="00A2098B"/>
    <w:rsid w:val="00B210BC"/>
    <w:rsid w:val="00BE7DBE"/>
    <w:rsid w:val="00C815B3"/>
    <w:rsid w:val="00D60A9E"/>
    <w:rsid w:val="00D66FD8"/>
    <w:rsid w:val="00E042C8"/>
    <w:rsid w:val="00F565CE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2C8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04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042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4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2C8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04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042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4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9E66-0AB7-4330-B51B-29C0A631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2014-12-09T10:14:00Z</dcterms:created>
  <dcterms:modified xsi:type="dcterms:W3CDTF">2015-11-11T05:42:00Z</dcterms:modified>
</cp:coreProperties>
</file>