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522" w:rsidRPr="00DD6522" w:rsidRDefault="00DD6522" w:rsidP="00DD6522">
      <w:pPr>
        <w:jc w:val="center"/>
        <w:rPr>
          <w:b/>
          <w:sz w:val="28"/>
        </w:rPr>
      </w:pPr>
      <w:r w:rsidRPr="00DD6522">
        <w:rPr>
          <w:b/>
          <w:sz w:val="28"/>
        </w:rPr>
        <w:t>Ханты - Мансийский автономный округ – Югра</w:t>
      </w:r>
    </w:p>
    <w:p w:rsidR="00DD6522" w:rsidRPr="00DD6522" w:rsidRDefault="00DD6522" w:rsidP="00DD6522">
      <w:pPr>
        <w:jc w:val="center"/>
        <w:rPr>
          <w:rFonts w:eastAsiaTheme="minorHAnsi"/>
          <w:b/>
          <w:sz w:val="28"/>
          <w:szCs w:val="22"/>
          <w:lang w:eastAsia="en-US"/>
        </w:rPr>
      </w:pPr>
      <w:r w:rsidRPr="00DD6522">
        <w:rPr>
          <w:rFonts w:eastAsiaTheme="minorHAnsi"/>
          <w:b/>
          <w:sz w:val="28"/>
          <w:szCs w:val="22"/>
          <w:lang w:eastAsia="en-US"/>
        </w:rPr>
        <w:t xml:space="preserve">(Тюменская область) </w:t>
      </w:r>
    </w:p>
    <w:p w:rsidR="00DD6522" w:rsidRPr="00DD6522" w:rsidRDefault="00DD6522" w:rsidP="00DD6522">
      <w:pPr>
        <w:jc w:val="center"/>
        <w:rPr>
          <w:rFonts w:eastAsiaTheme="minorHAnsi"/>
          <w:b/>
          <w:sz w:val="28"/>
          <w:szCs w:val="22"/>
          <w:lang w:eastAsia="en-US"/>
        </w:rPr>
      </w:pPr>
      <w:r w:rsidRPr="00DD6522">
        <w:rPr>
          <w:rFonts w:eastAsiaTheme="minorHAnsi"/>
          <w:b/>
          <w:sz w:val="28"/>
          <w:szCs w:val="22"/>
          <w:lang w:eastAsia="en-US"/>
        </w:rPr>
        <w:t>Березовский район</w:t>
      </w:r>
    </w:p>
    <w:p w:rsidR="00DD6522" w:rsidRPr="00DD6522" w:rsidRDefault="00DD6522" w:rsidP="00DD6522">
      <w:pPr>
        <w:jc w:val="center"/>
        <w:rPr>
          <w:rFonts w:eastAsiaTheme="minorHAnsi"/>
          <w:b/>
          <w:sz w:val="28"/>
          <w:szCs w:val="22"/>
          <w:lang w:eastAsia="en-US"/>
        </w:rPr>
      </w:pPr>
      <w:r w:rsidRPr="00DD6522">
        <w:rPr>
          <w:rFonts w:eastAsiaTheme="minorHAnsi"/>
          <w:b/>
          <w:sz w:val="28"/>
          <w:szCs w:val="22"/>
          <w:lang w:eastAsia="en-US"/>
        </w:rPr>
        <w:t>сельское поселение Саранпауль</w:t>
      </w:r>
    </w:p>
    <w:p w:rsidR="00DD6522" w:rsidRPr="00DD6522" w:rsidRDefault="00DD6522" w:rsidP="00DD6522">
      <w:pPr>
        <w:jc w:val="center"/>
        <w:rPr>
          <w:rFonts w:eastAsiaTheme="minorHAnsi"/>
          <w:b/>
          <w:bCs/>
          <w:sz w:val="36"/>
          <w:szCs w:val="22"/>
          <w:lang w:eastAsia="en-US"/>
        </w:rPr>
      </w:pPr>
      <w:r w:rsidRPr="00DD6522">
        <w:rPr>
          <w:rFonts w:eastAsiaTheme="minorHAnsi"/>
          <w:b/>
          <w:bCs/>
          <w:sz w:val="36"/>
          <w:szCs w:val="22"/>
          <w:lang w:eastAsia="en-US"/>
        </w:rPr>
        <w:t>Администрация сельского поселения Саранпауль</w:t>
      </w:r>
    </w:p>
    <w:p w:rsidR="00DD6522" w:rsidRPr="00DD6522" w:rsidRDefault="00DD6522" w:rsidP="00DD6522">
      <w:pPr>
        <w:keepNext/>
        <w:outlineLvl w:val="0"/>
        <w:rPr>
          <w:rFonts w:eastAsia="Arial Unicode MS"/>
          <w:color w:val="333333"/>
          <w:sz w:val="32"/>
          <w:szCs w:val="28"/>
        </w:rPr>
      </w:pPr>
    </w:p>
    <w:p w:rsidR="00DD6522" w:rsidRDefault="00DD6522" w:rsidP="00DD6522">
      <w:pPr>
        <w:keepNext/>
        <w:jc w:val="center"/>
        <w:outlineLvl w:val="0"/>
        <w:rPr>
          <w:rFonts w:eastAsia="Arial Unicode MS"/>
          <w:b/>
          <w:bCs/>
          <w:color w:val="333333"/>
          <w:sz w:val="40"/>
          <w:szCs w:val="28"/>
        </w:rPr>
      </w:pPr>
      <w:r w:rsidRPr="00DD6522">
        <w:rPr>
          <w:rFonts w:eastAsia="Arial Unicode MS"/>
          <w:b/>
          <w:bCs/>
          <w:color w:val="333333"/>
          <w:sz w:val="40"/>
          <w:szCs w:val="28"/>
        </w:rPr>
        <w:t>ПОСТАНОВЛЕНИЕ</w:t>
      </w:r>
    </w:p>
    <w:p w:rsidR="00DD6522" w:rsidRPr="00DD6522" w:rsidRDefault="00DD6522" w:rsidP="00DD6522">
      <w:pPr>
        <w:keepNext/>
        <w:jc w:val="center"/>
        <w:outlineLvl w:val="0"/>
        <w:rPr>
          <w:rFonts w:eastAsia="Arial Unicode MS"/>
          <w:b/>
          <w:bCs/>
          <w:color w:val="333333"/>
          <w:sz w:val="40"/>
          <w:szCs w:val="28"/>
        </w:rPr>
      </w:pPr>
    </w:p>
    <w:p w:rsidR="004F13DC" w:rsidRDefault="006C4496" w:rsidP="004F13DC">
      <w:pPr>
        <w:jc w:val="both"/>
        <w:rPr>
          <w:sz w:val="28"/>
          <w:szCs w:val="28"/>
        </w:rPr>
      </w:pPr>
      <w:r>
        <w:rPr>
          <w:sz w:val="28"/>
          <w:szCs w:val="28"/>
        </w:rPr>
        <w:t>25.11.2016г.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227</w:t>
      </w:r>
    </w:p>
    <w:p w:rsidR="00DD6522" w:rsidRPr="00DD6522" w:rsidRDefault="00DD6522" w:rsidP="004F13DC">
      <w:pPr>
        <w:jc w:val="both"/>
        <w:rPr>
          <w:sz w:val="28"/>
          <w:szCs w:val="28"/>
        </w:rPr>
      </w:pPr>
    </w:p>
    <w:p w:rsidR="004F13DC" w:rsidRPr="00232FE2" w:rsidRDefault="004F13DC" w:rsidP="004F13DC">
      <w:pPr>
        <w:rPr>
          <w:b/>
          <w:sz w:val="28"/>
          <w:szCs w:val="28"/>
        </w:rPr>
      </w:pPr>
      <w:r w:rsidRPr="00232FE2">
        <w:rPr>
          <w:sz w:val="28"/>
          <w:szCs w:val="28"/>
        </w:rPr>
        <w:t xml:space="preserve">Об ожидаемых итогах социально – </w:t>
      </w:r>
      <w:proofErr w:type="gramStart"/>
      <w:r w:rsidRPr="00232FE2">
        <w:rPr>
          <w:sz w:val="28"/>
          <w:szCs w:val="28"/>
        </w:rPr>
        <w:t>экономического</w:t>
      </w:r>
      <w:proofErr w:type="gramEnd"/>
      <w:r w:rsidRPr="00232FE2">
        <w:rPr>
          <w:sz w:val="28"/>
          <w:szCs w:val="28"/>
        </w:rPr>
        <w:t xml:space="preserve"> </w:t>
      </w:r>
    </w:p>
    <w:p w:rsidR="004F13DC" w:rsidRPr="00232FE2" w:rsidRDefault="004F13DC" w:rsidP="004F13DC">
      <w:pPr>
        <w:rPr>
          <w:b/>
          <w:sz w:val="28"/>
          <w:szCs w:val="28"/>
        </w:rPr>
      </w:pPr>
      <w:r w:rsidRPr="00232FE2">
        <w:rPr>
          <w:sz w:val="28"/>
          <w:szCs w:val="28"/>
        </w:rPr>
        <w:t xml:space="preserve">развития в текущем финансовом году и уточнении </w:t>
      </w:r>
    </w:p>
    <w:p w:rsidR="004F13DC" w:rsidRPr="00232FE2" w:rsidRDefault="004F13DC" w:rsidP="004F13DC">
      <w:pPr>
        <w:rPr>
          <w:b/>
          <w:sz w:val="28"/>
          <w:szCs w:val="28"/>
        </w:rPr>
      </w:pPr>
      <w:r>
        <w:rPr>
          <w:sz w:val="28"/>
          <w:szCs w:val="28"/>
        </w:rPr>
        <w:t>п</w:t>
      </w:r>
      <w:r w:rsidRPr="00232FE2">
        <w:rPr>
          <w:sz w:val="28"/>
          <w:szCs w:val="28"/>
        </w:rPr>
        <w:t>рогноза социально - экономического развития</w:t>
      </w:r>
    </w:p>
    <w:p w:rsidR="004F13DC" w:rsidRDefault="004F13DC" w:rsidP="004F13DC">
      <w:pPr>
        <w:rPr>
          <w:b/>
          <w:sz w:val="28"/>
          <w:szCs w:val="28"/>
        </w:rPr>
      </w:pPr>
      <w:r w:rsidRPr="00232FE2">
        <w:rPr>
          <w:sz w:val="28"/>
          <w:szCs w:val="28"/>
        </w:rPr>
        <w:t>сельского поселения Саранпауль на 201</w:t>
      </w:r>
      <w:r>
        <w:rPr>
          <w:sz w:val="28"/>
          <w:szCs w:val="28"/>
        </w:rPr>
        <w:t>6</w:t>
      </w:r>
      <w:r w:rsidRPr="00232FE2">
        <w:rPr>
          <w:sz w:val="28"/>
          <w:szCs w:val="28"/>
        </w:rPr>
        <w:t xml:space="preserve"> год</w:t>
      </w:r>
    </w:p>
    <w:p w:rsidR="004F13DC" w:rsidRDefault="004F13DC" w:rsidP="004F13DC">
      <w:pPr>
        <w:rPr>
          <w:b/>
          <w:sz w:val="28"/>
          <w:szCs w:val="28"/>
        </w:rPr>
      </w:pPr>
    </w:p>
    <w:p w:rsidR="004F13DC" w:rsidRPr="00232FE2" w:rsidRDefault="004F13DC" w:rsidP="004F13DC">
      <w:pPr>
        <w:jc w:val="both"/>
        <w:rPr>
          <w:b/>
          <w:sz w:val="28"/>
          <w:szCs w:val="28"/>
        </w:rPr>
      </w:pPr>
      <w:r>
        <w:rPr>
          <w:sz w:val="28"/>
          <w:szCs w:val="28"/>
        </w:rPr>
        <w:tab/>
        <w:t xml:space="preserve">В целях актуализации прогноза </w:t>
      </w:r>
      <w:r w:rsidRPr="00232FE2">
        <w:rPr>
          <w:sz w:val="28"/>
          <w:szCs w:val="28"/>
        </w:rPr>
        <w:t>социально - экономического развития</w:t>
      </w:r>
    </w:p>
    <w:p w:rsidR="004F13DC" w:rsidRDefault="004F13DC" w:rsidP="004F13DC">
      <w:pPr>
        <w:jc w:val="both"/>
        <w:rPr>
          <w:b/>
          <w:sz w:val="28"/>
          <w:szCs w:val="28"/>
        </w:rPr>
      </w:pPr>
      <w:r w:rsidRPr="00232FE2">
        <w:rPr>
          <w:sz w:val="28"/>
          <w:szCs w:val="28"/>
        </w:rPr>
        <w:t>сельского поселения Саранпауль</w:t>
      </w:r>
      <w:r>
        <w:rPr>
          <w:sz w:val="28"/>
          <w:szCs w:val="28"/>
        </w:rPr>
        <w:t xml:space="preserve"> </w:t>
      </w:r>
      <w:r w:rsidRPr="00232FE2">
        <w:rPr>
          <w:sz w:val="28"/>
          <w:szCs w:val="28"/>
        </w:rPr>
        <w:t>на 201</w:t>
      </w:r>
      <w:r>
        <w:rPr>
          <w:sz w:val="28"/>
          <w:szCs w:val="28"/>
        </w:rPr>
        <w:t>6</w:t>
      </w:r>
      <w:r w:rsidRPr="00232FE2">
        <w:rPr>
          <w:sz w:val="28"/>
          <w:szCs w:val="28"/>
        </w:rPr>
        <w:t xml:space="preserve"> год</w:t>
      </w:r>
      <w:r>
        <w:rPr>
          <w:sz w:val="28"/>
          <w:szCs w:val="28"/>
        </w:rPr>
        <w:t>:</w:t>
      </w:r>
    </w:p>
    <w:p w:rsidR="004F13DC" w:rsidRPr="00232FE2" w:rsidRDefault="004F13DC" w:rsidP="004F13DC">
      <w:pPr>
        <w:jc w:val="both"/>
        <w:rPr>
          <w:b/>
          <w:sz w:val="28"/>
          <w:szCs w:val="28"/>
        </w:rPr>
      </w:pPr>
      <w:r>
        <w:rPr>
          <w:sz w:val="28"/>
          <w:szCs w:val="28"/>
        </w:rPr>
        <w:tab/>
        <w:t xml:space="preserve">1.Одобрить уточненный прогноз </w:t>
      </w:r>
      <w:r w:rsidRPr="00232FE2">
        <w:rPr>
          <w:sz w:val="28"/>
          <w:szCs w:val="28"/>
        </w:rPr>
        <w:t>социально - экономического развития</w:t>
      </w:r>
    </w:p>
    <w:p w:rsidR="004F13DC" w:rsidRDefault="004F13DC" w:rsidP="004F13DC">
      <w:pPr>
        <w:jc w:val="both"/>
        <w:rPr>
          <w:b/>
          <w:sz w:val="28"/>
          <w:szCs w:val="28"/>
        </w:rPr>
      </w:pPr>
      <w:r w:rsidRPr="00232FE2">
        <w:rPr>
          <w:sz w:val="28"/>
          <w:szCs w:val="28"/>
        </w:rPr>
        <w:t>сельского поселения Саранпауль</w:t>
      </w:r>
      <w:r>
        <w:rPr>
          <w:sz w:val="28"/>
          <w:szCs w:val="28"/>
        </w:rPr>
        <w:t xml:space="preserve"> </w:t>
      </w:r>
      <w:r w:rsidRPr="00232FE2">
        <w:rPr>
          <w:sz w:val="28"/>
          <w:szCs w:val="28"/>
        </w:rPr>
        <w:t>на 201</w:t>
      </w:r>
      <w:r>
        <w:rPr>
          <w:sz w:val="28"/>
          <w:szCs w:val="28"/>
        </w:rPr>
        <w:t>6</w:t>
      </w:r>
      <w:r w:rsidRPr="00232FE2">
        <w:rPr>
          <w:sz w:val="28"/>
          <w:szCs w:val="28"/>
        </w:rPr>
        <w:t xml:space="preserve"> год</w:t>
      </w:r>
      <w:r>
        <w:rPr>
          <w:sz w:val="28"/>
          <w:szCs w:val="28"/>
        </w:rPr>
        <w:t xml:space="preserve"> (приложение № 1), рассчитанный на основании ожидаемых итогов социально – экономического развития</w:t>
      </w:r>
      <w:r w:rsidRPr="00232FE2">
        <w:rPr>
          <w:sz w:val="28"/>
          <w:szCs w:val="28"/>
        </w:rPr>
        <w:t xml:space="preserve"> сельского поселения Саранпауль</w:t>
      </w:r>
      <w:r>
        <w:rPr>
          <w:sz w:val="28"/>
          <w:szCs w:val="28"/>
        </w:rPr>
        <w:t xml:space="preserve"> в текущем финансовом году (приложение № 2).</w:t>
      </w:r>
    </w:p>
    <w:p w:rsidR="004F13DC" w:rsidRDefault="004F13DC" w:rsidP="004F13DC">
      <w:pPr>
        <w:jc w:val="both"/>
        <w:rPr>
          <w:b/>
          <w:sz w:val="28"/>
          <w:szCs w:val="28"/>
        </w:rPr>
      </w:pPr>
      <w:r>
        <w:rPr>
          <w:sz w:val="28"/>
          <w:szCs w:val="28"/>
        </w:rPr>
        <w:tab/>
        <w:t>2.О</w:t>
      </w:r>
      <w:r w:rsidRPr="00232FE2">
        <w:rPr>
          <w:rFonts w:hint="eastAsia"/>
          <w:sz w:val="28"/>
          <w:szCs w:val="28"/>
        </w:rPr>
        <w:t>тдел</w:t>
      </w:r>
      <w:r>
        <w:rPr>
          <w:sz w:val="28"/>
          <w:szCs w:val="28"/>
        </w:rPr>
        <w:t>у</w:t>
      </w:r>
      <w:r w:rsidRPr="00232FE2">
        <w:rPr>
          <w:sz w:val="28"/>
          <w:szCs w:val="28"/>
        </w:rPr>
        <w:t xml:space="preserve"> </w:t>
      </w:r>
      <w:r w:rsidRPr="00232FE2">
        <w:rPr>
          <w:rFonts w:hint="eastAsia"/>
          <w:sz w:val="28"/>
          <w:szCs w:val="28"/>
        </w:rPr>
        <w:t>экономики</w:t>
      </w:r>
      <w:r w:rsidRPr="00232FE2">
        <w:rPr>
          <w:sz w:val="28"/>
          <w:szCs w:val="28"/>
        </w:rPr>
        <w:t xml:space="preserve"> </w:t>
      </w:r>
      <w:r w:rsidRPr="00232FE2">
        <w:rPr>
          <w:rFonts w:hint="eastAsia"/>
          <w:sz w:val="28"/>
          <w:szCs w:val="28"/>
        </w:rPr>
        <w:t>и</w:t>
      </w:r>
      <w:r w:rsidRPr="00232FE2">
        <w:rPr>
          <w:sz w:val="28"/>
          <w:szCs w:val="28"/>
        </w:rPr>
        <w:t xml:space="preserve"> </w:t>
      </w:r>
      <w:r w:rsidRPr="00232FE2">
        <w:rPr>
          <w:rFonts w:hint="eastAsia"/>
          <w:sz w:val="28"/>
          <w:szCs w:val="28"/>
        </w:rPr>
        <w:t>прогнозирования</w:t>
      </w:r>
      <w:r>
        <w:rPr>
          <w:sz w:val="28"/>
          <w:szCs w:val="28"/>
        </w:rPr>
        <w:t xml:space="preserve"> администрации сельского поселения Саранпауль (</w:t>
      </w:r>
      <w:r w:rsidRPr="00232FE2">
        <w:rPr>
          <w:rFonts w:hint="eastAsia"/>
          <w:sz w:val="28"/>
          <w:szCs w:val="28"/>
        </w:rPr>
        <w:t>И</w:t>
      </w:r>
      <w:r w:rsidRPr="00232FE2">
        <w:rPr>
          <w:sz w:val="28"/>
          <w:szCs w:val="28"/>
        </w:rPr>
        <w:t>.</w:t>
      </w:r>
      <w:r w:rsidRPr="00232FE2">
        <w:rPr>
          <w:rFonts w:hint="eastAsia"/>
          <w:sz w:val="28"/>
          <w:szCs w:val="28"/>
        </w:rPr>
        <w:t>А</w:t>
      </w:r>
      <w:r w:rsidRPr="00232FE2">
        <w:rPr>
          <w:sz w:val="28"/>
          <w:szCs w:val="28"/>
        </w:rPr>
        <w:t xml:space="preserve">. </w:t>
      </w:r>
      <w:r w:rsidRPr="00232FE2">
        <w:rPr>
          <w:rFonts w:hint="eastAsia"/>
          <w:sz w:val="28"/>
          <w:szCs w:val="28"/>
        </w:rPr>
        <w:t>Сметанина</w:t>
      </w:r>
      <w:r>
        <w:rPr>
          <w:sz w:val="28"/>
          <w:szCs w:val="28"/>
        </w:rPr>
        <w:t xml:space="preserve">) принять </w:t>
      </w:r>
      <w:r w:rsidR="00B110E1">
        <w:rPr>
          <w:sz w:val="28"/>
          <w:szCs w:val="28"/>
        </w:rPr>
        <w:t>уточненный</w:t>
      </w:r>
      <w:r>
        <w:rPr>
          <w:sz w:val="28"/>
          <w:szCs w:val="28"/>
        </w:rPr>
        <w:t xml:space="preserve"> прогноз</w:t>
      </w:r>
      <w:r w:rsidRPr="00232FE2">
        <w:rPr>
          <w:sz w:val="28"/>
          <w:szCs w:val="28"/>
        </w:rPr>
        <w:t xml:space="preserve"> </w:t>
      </w:r>
      <w:r>
        <w:rPr>
          <w:sz w:val="28"/>
          <w:szCs w:val="28"/>
        </w:rPr>
        <w:t>социально – экономического развития</w:t>
      </w:r>
      <w:r w:rsidRPr="00232FE2">
        <w:rPr>
          <w:sz w:val="28"/>
          <w:szCs w:val="28"/>
        </w:rPr>
        <w:t xml:space="preserve"> сельского поселения Саранпауль</w:t>
      </w:r>
      <w:r>
        <w:rPr>
          <w:sz w:val="28"/>
          <w:szCs w:val="28"/>
        </w:rPr>
        <w:t xml:space="preserve"> как исходную базу при корректировке бюджета</w:t>
      </w:r>
      <w:r w:rsidRPr="00232FE2">
        <w:rPr>
          <w:sz w:val="28"/>
          <w:szCs w:val="28"/>
        </w:rPr>
        <w:t xml:space="preserve"> сельского поселения Саранпауль</w:t>
      </w:r>
      <w:r>
        <w:rPr>
          <w:sz w:val="28"/>
          <w:szCs w:val="28"/>
        </w:rPr>
        <w:t xml:space="preserve"> на 2016 год.</w:t>
      </w:r>
    </w:p>
    <w:p w:rsidR="004F13DC" w:rsidRDefault="004F13DC" w:rsidP="004F13DC">
      <w:pPr>
        <w:ind w:firstLine="709"/>
        <w:jc w:val="both"/>
        <w:rPr>
          <w:b/>
          <w:sz w:val="28"/>
          <w:szCs w:val="28"/>
        </w:rPr>
      </w:pPr>
      <w:r>
        <w:rPr>
          <w:sz w:val="28"/>
          <w:szCs w:val="28"/>
        </w:rPr>
        <w:t>3.</w:t>
      </w:r>
      <w:proofErr w:type="gramStart"/>
      <w:r w:rsidRPr="006F13F8">
        <w:rPr>
          <w:sz w:val="28"/>
          <w:szCs w:val="28"/>
        </w:rPr>
        <w:t>Разместить</w:t>
      </w:r>
      <w:proofErr w:type="gramEnd"/>
      <w:r w:rsidRPr="006F13F8">
        <w:rPr>
          <w:sz w:val="28"/>
          <w:szCs w:val="28"/>
        </w:rPr>
        <w:t xml:space="preserve"> настоящее постановление на официальном сайте администрации сельского поселения Саранпауль. </w:t>
      </w:r>
    </w:p>
    <w:p w:rsidR="004F13DC" w:rsidRDefault="004F13DC" w:rsidP="004F13DC">
      <w:pPr>
        <w:ind w:firstLine="709"/>
        <w:jc w:val="both"/>
        <w:rPr>
          <w:b/>
          <w:sz w:val="28"/>
          <w:szCs w:val="28"/>
        </w:rPr>
      </w:pPr>
      <w:r>
        <w:rPr>
          <w:sz w:val="28"/>
          <w:szCs w:val="28"/>
        </w:rPr>
        <w:t>4.</w:t>
      </w:r>
      <w:proofErr w:type="gramStart"/>
      <w:r>
        <w:rPr>
          <w:sz w:val="28"/>
          <w:szCs w:val="28"/>
        </w:rPr>
        <w:t>Контроль за</w:t>
      </w:r>
      <w:proofErr w:type="gramEnd"/>
      <w:r>
        <w:rPr>
          <w:sz w:val="28"/>
          <w:szCs w:val="28"/>
        </w:rPr>
        <w:t xml:space="preserve"> выполнением распоряжения оставляю за собой.</w:t>
      </w:r>
    </w:p>
    <w:p w:rsidR="004F13DC" w:rsidRDefault="004F13DC" w:rsidP="004F13DC">
      <w:pPr>
        <w:ind w:firstLine="708"/>
        <w:rPr>
          <w:b/>
          <w:sz w:val="28"/>
          <w:szCs w:val="28"/>
        </w:rPr>
      </w:pPr>
    </w:p>
    <w:p w:rsidR="00DD6522" w:rsidRDefault="00DD6522" w:rsidP="004F13DC">
      <w:pPr>
        <w:ind w:firstLine="708"/>
        <w:rPr>
          <w:b/>
          <w:sz w:val="28"/>
          <w:szCs w:val="28"/>
        </w:rPr>
      </w:pPr>
    </w:p>
    <w:p w:rsidR="004F13DC" w:rsidRDefault="004F13DC" w:rsidP="004F13DC">
      <w:pPr>
        <w:ind w:firstLine="708"/>
        <w:rPr>
          <w:b/>
          <w:sz w:val="28"/>
          <w:szCs w:val="28"/>
        </w:rPr>
      </w:pPr>
    </w:p>
    <w:p w:rsidR="004F13DC" w:rsidRDefault="004F13DC" w:rsidP="004F13DC">
      <w:pPr>
        <w:rPr>
          <w:b/>
          <w:sz w:val="28"/>
          <w:szCs w:val="28"/>
        </w:rPr>
      </w:pPr>
      <w:r>
        <w:rPr>
          <w:sz w:val="28"/>
          <w:szCs w:val="28"/>
        </w:rPr>
        <w:t>Г</w:t>
      </w:r>
      <w:r w:rsidRPr="00C77B79">
        <w:rPr>
          <w:rFonts w:hint="eastAsia"/>
          <w:sz w:val="28"/>
          <w:szCs w:val="28"/>
        </w:rPr>
        <w:t>лав</w:t>
      </w:r>
      <w:r>
        <w:rPr>
          <w:sz w:val="28"/>
          <w:szCs w:val="28"/>
        </w:rPr>
        <w:t>а</w:t>
      </w:r>
      <w:r w:rsidRPr="00C77B79">
        <w:rPr>
          <w:sz w:val="28"/>
          <w:szCs w:val="28"/>
        </w:rPr>
        <w:t xml:space="preserve"> </w:t>
      </w:r>
      <w:r w:rsidRPr="00C77B79">
        <w:rPr>
          <w:rFonts w:hint="eastAsia"/>
          <w:sz w:val="28"/>
          <w:szCs w:val="28"/>
        </w:rPr>
        <w:t>сельского</w:t>
      </w:r>
      <w:r w:rsidRPr="00C77B79">
        <w:rPr>
          <w:sz w:val="28"/>
          <w:szCs w:val="28"/>
        </w:rPr>
        <w:t xml:space="preserve"> </w:t>
      </w:r>
      <w:r w:rsidRPr="00C77B79">
        <w:rPr>
          <w:rFonts w:hint="eastAsia"/>
          <w:sz w:val="28"/>
          <w:szCs w:val="28"/>
        </w:rPr>
        <w:t>поселения</w:t>
      </w:r>
      <w:r w:rsidRPr="00C77B79">
        <w:rPr>
          <w:sz w:val="28"/>
          <w:szCs w:val="28"/>
        </w:rPr>
        <w:t xml:space="preserve">       </w:t>
      </w:r>
      <w:r>
        <w:rPr>
          <w:sz w:val="28"/>
          <w:szCs w:val="28"/>
        </w:rPr>
        <w:t xml:space="preserve">                                                    П.В.</w:t>
      </w:r>
      <w:r w:rsidR="00DD6522">
        <w:rPr>
          <w:sz w:val="28"/>
          <w:szCs w:val="28"/>
        </w:rPr>
        <w:t xml:space="preserve"> </w:t>
      </w:r>
      <w:r>
        <w:rPr>
          <w:sz w:val="28"/>
          <w:szCs w:val="28"/>
        </w:rPr>
        <w:t>Артеев</w:t>
      </w:r>
      <w:r w:rsidRPr="00C77B79">
        <w:rPr>
          <w:sz w:val="28"/>
          <w:szCs w:val="28"/>
        </w:rPr>
        <w:t xml:space="preserve">                                 </w:t>
      </w:r>
    </w:p>
    <w:p w:rsidR="004F13DC" w:rsidRDefault="004F13DC" w:rsidP="00A956F6">
      <w:pPr>
        <w:jc w:val="right"/>
        <w:rPr>
          <w:rFonts w:eastAsia="Calibri"/>
          <w:sz w:val="28"/>
          <w:szCs w:val="28"/>
          <w:lang w:eastAsia="en-US"/>
        </w:rPr>
        <w:sectPr w:rsidR="004F13DC" w:rsidSect="004F13DC">
          <w:pgSz w:w="11906" w:h="16838"/>
          <w:pgMar w:top="1134" w:right="849" w:bottom="1134" w:left="1560" w:header="709" w:footer="709" w:gutter="0"/>
          <w:cols w:space="708"/>
          <w:docGrid w:linePitch="360"/>
        </w:sectPr>
      </w:pPr>
    </w:p>
    <w:p w:rsidR="004F13DC" w:rsidRPr="008A0C1C" w:rsidRDefault="004F13DC" w:rsidP="00EC521D">
      <w:pPr>
        <w:ind w:firstLine="708"/>
        <w:jc w:val="right"/>
        <w:rPr>
          <w:b/>
          <w:sz w:val="22"/>
          <w:szCs w:val="22"/>
        </w:rPr>
      </w:pPr>
      <w:r w:rsidRPr="008A0C1C">
        <w:rPr>
          <w:sz w:val="22"/>
          <w:szCs w:val="22"/>
        </w:rPr>
        <w:lastRenderedPageBreak/>
        <w:t xml:space="preserve">Приложение № 1 к </w:t>
      </w:r>
      <w:r>
        <w:rPr>
          <w:sz w:val="22"/>
          <w:szCs w:val="22"/>
        </w:rPr>
        <w:t>постановлению</w:t>
      </w:r>
      <w:r w:rsidRPr="008A0C1C">
        <w:rPr>
          <w:sz w:val="22"/>
          <w:szCs w:val="22"/>
        </w:rPr>
        <w:t xml:space="preserve"> </w:t>
      </w:r>
    </w:p>
    <w:p w:rsidR="004F13DC" w:rsidRDefault="004F13DC" w:rsidP="00EC521D">
      <w:pPr>
        <w:ind w:firstLine="708"/>
        <w:jc w:val="right"/>
        <w:rPr>
          <w:b/>
          <w:sz w:val="22"/>
          <w:szCs w:val="22"/>
        </w:rPr>
      </w:pPr>
      <w:r w:rsidRPr="008A0C1C">
        <w:rPr>
          <w:sz w:val="22"/>
          <w:szCs w:val="22"/>
        </w:rPr>
        <w:t>администрации сельского поселения Саранпауль</w:t>
      </w:r>
    </w:p>
    <w:p w:rsidR="004F13DC" w:rsidRDefault="004F13DC" w:rsidP="004F13DC">
      <w:pPr>
        <w:ind w:firstLine="708"/>
        <w:jc w:val="right"/>
        <w:rPr>
          <w:sz w:val="22"/>
          <w:szCs w:val="22"/>
        </w:rPr>
      </w:pPr>
      <w:r>
        <w:rPr>
          <w:sz w:val="22"/>
          <w:szCs w:val="22"/>
        </w:rPr>
        <w:t xml:space="preserve">от </w:t>
      </w:r>
      <w:r w:rsidR="00DD6522">
        <w:rPr>
          <w:sz w:val="22"/>
          <w:szCs w:val="22"/>
        </w:rPr>
        <w:t>25.11.</w:t>
      </w:r>
      <w:r>
        <w:rPr>
          <w:sz w:val="22"/>
          <w:szCs w:val="22"/>
        </w:rPr>
        <w:t>2016г. №</w:t>
      </w:r>
      <w:r w:rsidR="00DD6522">
        <w:rPr>
          <w:sz w:val="22"/>
          <w:szCs w:val="22"/>
        </w:rPr>
        <w:t xml:space="preserve"> 22</w:t>
      </w:r>
      <w:r w:rsidR="006C4496">
        <w:rPr>
          <w:sz w:val="22"/>
          <w:szCs w:val="22"/>
        </w:rPr>
        <w:t>7</w:t>
      </w:r>
    </w:p>
    <w:p w:rsidR="004F13DC" w:rsidRDefault="004F13DC" w:rsidP="004F13DC">
      <w:pPr>
        <w:ind w:firstLine="708"/>
        <w:jc w:val="right"/>
        <w:rPr>
          <w:sz w:val="22"/>
          <w:szCs w:val="22"/>
        </w:rPr>
      </w:pPr>
    </w:p>
    <w:p w:rsidR="004F13DC" w:rsidRDefault="004F13DC" w:rsidP="004F13DC">
      <w:pPr>
        <w:ind w:firstLine="708"/>
        <w:jc w:val="center"/>
        <w:rPr>
          <w:b/>
          <w:sz w:val="28"/>
          <w:szCs w:val="28"/>
        </w:rPr>
      </w:pPr>
      <w:r>
        <w:rPr>
          <w:sz w:val="28"/>
          <w:szCs w:val="28"/>
        </w:rPr>
        <w:t>Уточненный прогноз социально – экономического развития</w:t>
      </w:r>
    </w:p>
    <w:p w:rsidR="004F13DC" w:rsidRDefault="004F13DC" w:rsidP="00CE0591">
      <w:pPr>
        <w:spacing w:after="240"/>
        <w:ind w:firstLine="708"/>
        <w:jc w:val="center"/>
        <w:rPr>
          <w:b/>
          <w:sz w:val="28"/>
          <w:szCs w:val="28"/>
        </w:rPr>
      </w:pPr>
      <w:r>
        <w:rPr>
          <w:sz w:val="28"/>
          <w:szCs w:val="28"/>
        </w:rPr>
        <w:t xml:space="preserve">сельского </w:t>
      </w:r>
      <w:r w:rsidRPr="008A0C1C">
        <w:rPr>
          <w:rFonts w:hint="eastAsia"/>
          <w:sz w:val="28"/>
          <w:szCs w:val="28"/>
        </w:rPr>
        <w:t>поселения</w:t>
      </w:r>
      <w:r w:rsidRPr="008A0C1C">
        <w:rPr>
          <w:sz w:val="28"/>
          <w:szCs w:val="28"/>
        </w:rPr>
        <w:t xml:space="preserve"> </w:t>
      </w:r>
      <w:r w:rsidRPr="008A0C1C">
        <w:rPr>
          <w:rFonts w:hint="eastAsia"/>
          <w:sz w:val="28"/>
          <w:szCs w:val="28"/>
        </w:rPr>
        <w:t>Саранпауль</w:t>
      </w:r>
      <w:r>
        <w:rPr>
          <w:sz w:val="28"/>
          <w:szCs w:val="28"/>
        </w:rPr>
        <w:t xml:space="preserve"> на 2016 год</w:t>
      </w:r>
    </w:p>
    <w:tbl>
      <w:tblPr>
        <w:tblW w:w="9536" w:type="dxa"/>
        <w:jc w:val="center"/>
        <w:tblInd w:w="-72" w:type="dxa"/>
        <w:tblLook w:val="04A0" w:firstRow="1" w:lastRow="0" w:firstColumn="1" w:lastColumn="0" w:noHBand="0" w:noVBand="1"/>
      </w:tblPr>
      <w:tblGrid>
        <w:gridCol w:w="3940"/>
        <w:gridCol w:w="1860"/>
        <w:gridCol w:w="2035"/>
        <w:gridCol w:w="1701"/>
      </w:tblGrid>
      <w:tr w:rsidR="00CE0591" w:rsidRPr="00C07FAA" w:rsidTr="00CE0591">
        <w:trPr>
          <w:trHeight w:val="545"/>
          <w:jc w:val="center"/>
        </w:trPr>
        <w:tc>
          <w:tcPr>
            <w:tcW w:w="3940" w:type="dxa"/>
            <w:tcBorders>
              <w:top w:val="single" w:sz="8" w:space="0" w:color="auto"/>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ind w:firstLineChars="700" w:firstLine="1400"/>
              <w:rPr>
                <w:sz w:val="20"/>
                <w:szCs w:val="20"/>
              </w:rPr>
            </w:pPr>
            <w:r w:rsidRPr="00C07FAA">
              <w:rPr>
                <w:sz w:val="20"/>
                <w:szCs w:val="20"/>
              </w:rPr>
              <w:t>Показатели</w:t>
            </w:r>
          </w:p>
        </w:tc>
        <w:tc>
          <w:tcPr>
            <w:tcW w:w="1860"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Единица                 измерения</w:t>
            </w:r>
          </w:p>
        </w:tc>
        <w:tc>
          <w:tcPr>
            <w:tcW w:w="2035" w:type="dxa"/>
            <w:tcBorders>
              <w:top w:val="single" w:sz="8" w:space="0" w:color="auto"/>
              <w:left w:val="single" w:sz="4" w:space="0" w:color="auto"/>
              <w:bottom w:val="single" w:sz="4" w:space="0" w:color="auto"/>
              <w:right w:val="single" w:sz="4" w:space="0" w:color="auto"/>
            </w:tcBorders>
            <w:vAlign w:val="center"/>
          </w:tcPr>
          <w:p w:rsidR="00CE0591" w:rsidRPr="00C07FAA" w:rsidRDefault="00CE0591" w:rsidP="002C7BD9">
            <w:pPr>
              <w:jc w:val="center"/>
              <w:rPr>
                <w:sz w:val="20"/>
                <w:szCs w:val="20"/>
              </w:rPr>
            </w:pPr>
          </w:p>
          <w:p w:rsidR="00CE0591" w:rsidRPr="00C07FAA" w:rsidRDefault="00CE0591" w:rsidP="002C7BD9">
            <w:pPr>
              <w:jc w:val="center"/>
              <w:rPr>
                <w:sz w:val="20"/>
                <w:szCs w:val="20"/>
              </w:rPr>
            </w:pPr>
            <w:r w:rsidRPr="00C07FAA">
              <w:rPr>
                <w:sz w:val="20"/>
                <w:szCs w:val="20"/>
              </w:rPr>
              <w:t>2015 год отчет</w:t>
            </w:r>
          </w:p>
        </w:tc>
        <w:tc>
          <w:tcPr>
            <w:tcW w:w="1701" w:type="dxa"/>
            <w:tcBorders>
              <w:top w:val="single" w:sz="8" w:space="0" w:color="auto"/>
              <w:left w:val="single" w:sz="4" w:space="0" w:color="auto"/>
              <w:bottom w:val="nil"/>
              <w:right w:val="single" w:sz="4" w:space="0" w:color="auto"/>
            </w:tcBorders>
          </w:tcPr>
          <w:p w:rsidR="00CE0591" w:rsidRPr="00C07FAA" w:rsidRDefault="00CE0591" w:rsidP="002C7BD9">
            <w:pPr>
              <w:jc w:val="center"/>
              <w:rPr>
                <w:sz w:val="20"/>
                <w:szCs w:val="20"/>
              </w:rPr>
            </w:pPr>
          </w:p>
          <w:p w:rsidR="00CE0591" w:rsidRPr="00C07FAA" w:rsidRDefault="00CE0591" w:rsidP="002C7BD9">
            <w:pPr>
              <w:jc w:val="center"/>
              <w:rPr>
                <w:sz w:val="20"/>
                <w:szCs w:val="20"/>
              </w:rPr>
            </w:pPr>
            <w:r w:rsidRPr="00C07FAA">
              <w:rPr>
                <w:sz w:val="20"/>
                <w:szCs w:val="20"/>
              </w:rPr>
              <w:t>оценка 2016 год</w:t>
            </w:r>
          </w:p>
        </w:tc>
      </w:tr>
      <w:tr w:rsidR="00CE0591" w:rsidRPr="00C07FAA" w:rsidTr="00CE0591">
        <w:trPr>
          <w:trHeight w:val="255"/>
          <w:jc w:val="center"/>
        </w:trPr>
        <w:tc>
          <w:tcPr>
            <w:tcW w:w="3940" w:type="dxa"/>
            <w:tcBorders>
              <w:top w:val="single" w:sz="8" w:space="0" w:color="auto"/>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1. Демографические показатели</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tc>
        <w:tc>
          <w:tcPr>
            <w:tcW w:w="2035" w:type="dxa"/>
            <w:tcBorders>
              <w:top w:val="single" w:sz="8" w:space="0" w:color="auto"/>
              <w:left w:val="nil"/>
              <w:bottom w:val="single" w:sz="4" w:space="0" w:color="auto"/>
              <w:right w:val="single" w:sz="4" w:space="0" w:color="auto"/>
            </w:tcBorders>
            <w:vAlign w:val="center"/>
          </w:tcPr>
          <w:p w:rsidR="00CE0591" w:rsidRPr="00C07FAA" w:rsidRDefault="00CE0591" w:rsidP="002C7BD9">
            <w:pPr>
              <w:jc w:val="center"/>
              <w:rPr>
                <w:sz w:val="20"/>
                <w:szCs w:val="20"/>
              </w:rPr>
            </w:pPr>
          </w:p>
        </w:tc>
        <w:tc>
          <w:tcPr>
            <w:tcW w:w="1701" w:type="dxa"/>
            <w:tcBorders>
              <w:top w:val="single" w:sz="8" w:space="0" w:color="auto"/>
              <w:left w:val="nil"/>
              <w:bottom w:val="single" w:sz="4" w:space="0" w:color="auto"/>
              <w:right w:val="single" w:sz="4" w:space="0" w:color="auto"/>
            </w:tcBorders>
          </w:tcPr>
          <w:p w:rsidR="00CE0591" w:rsidRPr="00C07FAA" w:rsidRDefault="00CE0591" w:rsidP="002C7BD9">
            <w:pPr>
              <w:jc w:val="center"/>
              <w:rPr>
                <w:sz w:val="20"/>
                <w:szCs w:val="20"/>
              </w:rPr>
            </w:pP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Естественный прирост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человек</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20</w:t>
            </w:r>
          </w:p>
        </w:tc>
        <w:tc>
          <w:tcPr>
            <w:tcW w:w="1701" w:type="dxa"/>
            <w:tcBorders>
              <w:top w:val="nil"/>
              <w:left w:val="nil"/>
              <w:bottom w:val="single" w:sz="4" w:space="0" w:color="auto"/>
              <w:right w:val="single" w:sz="4" w:space="0" w:color="auto"/>
            </w:tcBorders>
            <w:hideMark/>
          </w:tcPr>
          <w:p w:rsidR="00CE0591" w:rsidRPr="00C07FAA" w:rsidRDefault="00CE0591" w:rsidP="002C7BD9">
            <w:pPr>
              <w:jc w:val="center"/>
              <w:rPr>
                <w:sz w:val="20"/>
                <w:szCs w:val="20"/>
              </w:rPr>
            </w:pPr>
            <w:r w:rsidRPr="00C07FAA">
              <w:rPr>
                <w:sz w:val="20"/>
                <w:szCs w:val="20"/>
              </w:rPr>
              <w:t>8</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Миграционный прирост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человек</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7</w:t>
            </w:r>
          </w:p>
        </w:tc>
        <w:tc>
          <w:tcPr>
            <w:tcW w:w="1701" w:type="dxa"/>
            <w:tcBorders>
              <w:top w:val="nil"/>
              <w:left w:val="nil"/>
              <w:bottom w:val="single" w:sz="4" w:space="0" w:color="auto"/>
              <w:right w:val="single" w:sz="4" w:space="0" w:color="auto"/>
            </w:tcBorders>
            <w:hideMark/>
          </w:tcPr>
          <w:p w:rsidR="00CE0591" w:rsidRPr="00C07FAA" w:rsidRDefault="00CE0591" w:rsidP="002C7BD9">
            <w:pPr>
              <w:jc w:val="center"/>
              <w:rPr>
                <w:sz w:val="20"/>
                <w:szCs w:val="20"/>
              </w:rPr>
            </w:pPr>
            <w:r w:rsidRPr="00C07FAA">
              <w:rPr>
                <w:sz w:val="20"/>
                <w:szCs w:val="20"/>
              </w:rPr>
              <w:t>7</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Численность населения (среднегодовая)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тыс. человек</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16"/>
                <w:szCs w:val="16"/>
              </w:rPr>
            </w:pPr>
            <w:r w:rsidRPr="00C07FAA">
              <w:rPr>
                <w:sz w:val="20"/>
                <w:szCs w:val="20"/>
              </w:rPr>
              <w:t>3,613</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16"/>
                <w:szCs w:val="16"/>
              </w:rPr>
            </w:pPr>
            <w:r w:rsidRPr="00C07FAA">
              <w:rPr>
                <w:sz w:val="20"/>
                <w:szCs w:val="20"/>
              </w:rPr>
              <w:t>3,521</w:t>
            </w:r>
          </w:p>
        </w:tc>
      </w:tr>
      <w:tr w:rsidR="00CE0591" w:rsidRPr="00C07FAA" w:rsidTr="00CE0591">
        <w:trPr>
          <w:trHeight w:val="255"/>
          <w:jc w:val="center"/>
        </w:trPr>
        <w:tc>
          <w:tcPr>
            <w:tcW w:w="3940" w:type="dxa"/>
            <w:tcBorders>
              <w:top w:val="single" w:sz="8" w:space="0" w:color="auto"/>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2. Промышленное производство</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b/>
                <w:bCs/>
                <w:sz w:val="20"/>
                <w:szCs w:val="20"/>
              </w:rPr>
            </w:pPr>
          </w:p>
        </w:tc>
        <w:tc>
          <w:tcPr>
            <w:tcW w:w="2035" w:type="dxa"/>
            <w:tcBorders>
              <w:top w:val="single" w:sz="8" w:space="0" w:color="auto"/>
              <w:left w:val="nil"/>
              <w:bottom w:val="single" w:sz="4" w:space="0" w:color="auto"/>
              <w:right w:val="single" w:sz="4" w:space="0" w:color="auto"/>
            </w:tcBorders>
            <w:vAlign w:val="center"/>
          </w:tcPr>
          <w:p w:rsidR="00CE0591" w:rsidRPr="00C07FAA" w:rsidRDefault="00CE0591" w:rsidP="002C7BD9">
            <w:pPr>
              <w:jc w:val="center"/>
              <w:rPr>
                <w:b/>
                <w:bCs/>
                <w:sz w:val="20"/>
                <w:szCs w:val="20"/>
              </w:rPr>
            </w:pPr>
          </w:p>
        </w:tc>
        <w:tc>
          <w:tcPr>
            <w:tcW w:w="1701" w:type="dxa"/>
            <w:tcBorders>
              <w:top w:val="single" w:sz="8" w:space="0" w:color="auto"/>
              <w:left w:val="nil"/>
              <w:bottom w:val="single" w:sz="4" w:space="0" w:color="auto"/>
              <w:right w:val="single" w:sz="4" w:space="0" w:color="auto"/>
            </w:tcBorders>
          </w:tcPr>
          <w:p w:rsidR="00CE0591" w:rsidRPr="00C07FAA" w:rsidRDefault="00CE0591" w:rsidP="002C7BD9">
            <w:pPr>
              <w:jc w:val="center"/>
              <w:rPr>
                <w:b/>
                <w:bCs/>
                <w:sz w:val="20"/>
                <w:szCs w:val="20"/>
              </w:rPr>
            </w:pPr>
          </w:p>
        </w:tc>
      </w:tr>
      <w:tr w:rsidR="00CE0591" w:rsidRPr="00C07FAA" w:rsidTr="00CE0591">
        <w:trPr>
          <w:trHeight w:val="102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Объем отгруженных товаров собственного производства, выполненных работ и услуг собственными силами по полному кругу производителей промышленной продукции</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млн. 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525"/>
          <w:jc w:val="center"/>
        </w:trPr>
        <w:tc>
          <w:tcPr>
            <w:tcW w:w="3940" w:type="dxa"/>
            <w:tcBorders>
              <w:top w:val="nil"/>
              <w:left w:val="single" w:sz="8" w:space="0" w:color="auto"/>
              <w:bottom w:val="single" w:sz="8"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Индекс промышленного производства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к предыдущему году в сопоставимых ценах</w:t>
            </w:r>
          </w:p>
        </w:tc>
        <w:tc>
          <w:tcPr>
            <w:tcW w:w="2035"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Добыча полезных ископаемых</w:t>
            </w:r>
          </w:p>
        </w:tc>
        <w:tc>
          <w:tcPr>
            <w:tcW w:w="1860" w:type="dxa"/>
            <w:tcBorders>
              <w:top w:val="nil"/>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b/>
                <w:bCs/>
                <w:sz w:val="20"/>
                <w:szCs w:val="20"/>
              </w:rPr>
            </w:pPr>
          </w:p>
        </w:tc>
        <w:tc>
          <w:tcPr>
            <w:tcW w:w="2035"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c>
          <w:tcPr>
            <w:tcW w:w="1701"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r>
      <w:tr w:rsidR="00CE0591" w:rsidRPr="00C07FAA" w:rsidTr="00CE0591">
        <w:trPr>
          <w:trHeight w:val="102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 xml:space="preserve">Объем отгруженных товаров собственного производства, выполненных работ и услуг собственными силами - РАЗДЕЛ </w:t>
            </w:r>
            <w:proofErr w:type="gramStart"/>
            <w:r w:rsidRPr="00C07FAA">
              <w:rPr>
                <w:sz w:val="20"/>
                <w:szCs w:val="20"/>
              </w:rPr>
              <w:t>С</w:t>
            </w:r>
            <w:proofErr w:type="gramEnd"/>
            <w:r w:rsidRPr="00C07FAA">
              <w:rPr>
                <w:sz w:val="20"/>
                <w:szCs w:val="20"/>
              </w:rPr>
              <w:t xml:space="preserve">: </w:t>
            </w:r>
            <w:proofErr w:type="gramStart"/>
            <w:r w:rsidRPr="00C07FAA">
              <w:rPr>
                <w:sz w:val="20"/>
                <w:szCs w:val="20"/>
              </w:rPr>
              <w:t>Добыча</w:t>
            </w:r>
            <w:proofErr w:type="gramEnd"/>
            <w:r w:rsidRPr="00C07FAA">
              <w:rPr>
                <w:sz w:val="20"/>
                <w:szCs w:val="20"/>
              </w:rPr>
              <w:t xml:space="preserve"> полезных ископаемых</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млн. рублей</w:t>
            </w:r>
          </w:p>
        </w:tc>
        <w:tc>
          <w:tcPr>
            <w:tcW w:w="2035" w:type="dxa"/>
            <w:tcBorders>
              <w:top w:val="single" w:sz="4" w:space="0" w:color="auto"/>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single" w:sz="4" w:space="0" w:color="auto"/>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525"/>
          <w:jc w:val="center"/>
        </w:trPr>
        <w:tc>
          <w:tcPr>
            <w:tcW w:w="3940" w:type="dxa"/>
            <w:tcBorders>
              <w:top w:val="nil"/>
              <w:left w:val="single" w:sz="8" w:space="0" w:color="auto"/>
              <w:bottom w:val="single" w:sz="8"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 xml:space="preserve">Индекс производства - РАЗДЕЛ </w:t>
            </w:r>
            <w:proofErr w:type="gramStart"/>
            <w:r w:rsidRPr="00C07FAA">
              <w:rPr>
                <w:sz w:val="20"/>
                <w:szCs w:val="20"/>
              </w:rPr>
              <w:t>С</w:t>
            </w:r>
            <w:proofErr w:type="gramEnd"/>
            <w:r w:rsidRPr="00C07FAA">
              <w:rPr>
                <w:sz w:val="20"/>
                <w:szCs w:val="20"/>
              </w:rPr>
              <w:t xml:space="preserve">: </w:t>
            </w:r>
            <w:proofErr w:type="gramStart"/>
            <w:r w:rsidRPr="00C07FAA">
              <w:rPr>
                <w:sz w:val="20"/>
                <w:szCs w:val="20"/>
              </w:rPr>
              <w:t>Добыча</w:t>
            </w:r>
            <w:proofErr w:type="gramEnd"/>
            <w:r w:rsidRPr="00C07FAA">
              <w:rPr>
                <w:sz w:val="20"/>
                <w:szCs w:val="20"/>
              </w:rPr>
              <w:t xml:space="preserve"> полезных ископаемых</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к предыдущему году сопоставимых ценах</w:t>
            </w:r>
          </w:p>
        </w:tc>
        <w:tc>
          <w:tcPr>
            <w:tcW w:w="2035"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Обрабатывающие производства</w:t>
            </w:r>
          </w:p>
        </w:tc>
        <w:tc>
          <w:tcPr>
            <w:tcW w:w="1860" w:type="dxa"/>
            <w:tcBorders>
              <w:top w:val="nil"/>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tc>
        <w:tc>
          <w:tcPr>
            <w:tcW w:w="2035"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c>
          <w:tcPr>
            <w:tcW w:w="1701"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r>
      <w:tr w:rsidR="00CE0591" w:rsidRPr="00C07FAA" w:rsidTr="00CE0591">
        <w:trPr>
          <w:trHeight w:val="76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Объем отгруженных товаров собственного производства - РАЗДЕЛ D: Обрабатывающие производства</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млн. 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525"/>
          <w:jc w:val="center"/>
        </w:trPr>
        <w:tc>
          <w:tcPr>
            <w:tcW w:w="3940" w:type="dxa"/>
            <w:tcBorders>
              <w:top w:val="nil"/>
              <w:left w:val="single" w:sz="8" w:space="0" w:color="auto"/>
              <w:bottom w:val="single" w:sz="8"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Индекс производства - РАЗДЕЛ D: Обрабатывающие производства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к предыдущему году сопоставимых ценах</w:t>
            </w:r>
          </w:p>
        </w:tc>
        <w:tc>
          <w:tcPr>
            <w:tcW w:w="2035"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51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Производство и распределение электроэнергии, газа и воды</w:t>
            </w:r>
          </w:p>
        </w:tc>
        <w:tc>
          <w:tcPr>
            <w:tcW w:w="1860" w:type="dxa"/>
            <w:tcBorders>
              <w:top w:val="nil"/>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tc>
        <w:tc>
          <w:tcPr>
            <w:tcW w:w="2035"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127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Объем отгруженных товаров собственного производства, выполненных работ и услуг собственными силами - РАЗДЕЛ Е: Производство и распределение электроэнергии, газа и воды</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млн. 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780"/>
          <w:jc w:val="center"/>
        </w:trPr>
        <w:tc>
          <w:tcPr>
            <w:tcW w:w="3940" w:type="dxa"/>
            <w:tcBorders>
              <w:top w:val="nil"/>
              <w:left w:val="single" w:sz="8" w:space="0" w:color="auto"/>
              <w:bottom w:val="single" w:sz="8"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Индекс производства - РАЗДЕЛ Е: Производство и распределение электроэнергии, газа и воды</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к предыдущему году сопоставимых ценах</w:t>
            </w:r>
          </w:p>
        </w:tc>
        <w:tc>
          <w:tcPr>
            <w:tcW w:w="2035"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p>
        </w:tc>
        <w:tc>
          <w:tcPr>
            <w:tcW w:w="1701"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3. Сельское хозяйство</w:t>
            </w:r>
          </w:p>
        </w:tc>
        <w:tc>
          <w:tcPr>
            <w:tcW w:w="1860" w:type="dxa"/>
            <w:tcBorders>
              <w:top w:val="nil"/>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tc>
        <w:tc>
          <w:tcPr>
            <w:tcW w:w="2035"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c>
          <w:tcPr>
            <w:tcW w:w="1701"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r>
      <w:tr w:rsidR="00CE0591" w:rsidRPr="00C07FAA" w:rsidTr="00CE0591">
        <w:trPr>
          <w:trHeight w:val="51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Продукция сельского хозяйства в хозяйствах всех категорий</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млн. 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75,011</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78,825</w:t>
            </w:r>
          </w:p>
        </w:tc>
      </w:tr>
      <w:tr w:rsidR="00CE0591" w:rsidRPr="00C07FAA" w:rsidTr="00CE0591">
        <w:trPr>
          <w:trHeight w:val="525"/>
          <w:jc w:val="center"/>
        </w:trPr>
        <w:tc>
          <w:tcPr>
            <w:tcW w:w="3940" w:type="dxa"/>
            <w:tcBorders>
              <w:top w:val="nil"/>
              <w:left w:val="single" w:sz="8" w:space="0" w:color="auto"/>
              <w:bottom w:val="single" w:sz="8"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Индекс производства продукции сельского хозяйства в хозяйствах всех категорий</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к предыдущему году</w:t>
            </w:r>
          </w:p>
        </w:tc>
        <w:tc>
          <w:tcPr>
            <w:tcW w:w="2035"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16"/>
                <w:szCs w:val="16"/>
              </w:rPr>
              <w:t>х</w:t>
            </w:r>
          </w:p>
        </w:tc>
        <w:tc>
          <w:tcPr>
            <w:tcW w:w="1701"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105,8</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 xml:space="preserve">4. Производство важнейших видов </w:t>
            </w:r>
            <w:r w:rsidRPr="00C07FAA">
              <w:rPr>
                <w:b/>
                <w:bCs/>
                <w:sz w:val="20"/>
                <w:szCs w:val="20"/>
              </w:rPr>
              <w:lastRenderedPageBreak/>
              <w:t>продукции в натуральном выражении</w:t>
            </w:r>
          </w:p>
        </w:tc>
        <w:tc>
          <w:tcPr>
            <w:tcW w:w="1860" w:type="dxa"/>
            <w:tcBorders>
              <w:top w:val="nil"/>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b/>
                <w:bCs/>
                <w:sz w:val="20"/>
                <w:szCs w:val="20"/>
              </w:rPr>
            </w:pPr>
          </w:p>
        </w:tc>
        <w:tc>
          <w:tcPr>
            <w:tcW w:w="2035" w:type="dxa"/>
            <w:tcBorders>
              <w:top w:val="nil"/>
              <w:left w:val="nil"/>
              <w:bottom w:val="single" w:sz="4" w:space="0" w:color="auto"/>
              <w:right w:val="single" w:sz="4" w:space="0" w:color="auto"/>
            </w:tcBorders>
            <w:vAlign w:val="center"/>
          </w:tcPr>
          <w:p w:rsidR="00CE0591" w:rsidRPr="00C07FAA" w:rsidRDefault="00CE0591" w:rsidP="002C7BD9">
            <w:pPr>
              <w:jc w:val="center"/>
              <w:rPr>
                <w:b/>
                <w:bCs/>
                <w:sz w:val="20"/>
                <w:szCs w:val="20"/>
              </w:rPr>
            </w:pPr>
          </w:p>
        </w:tc>
        <w:tc>
          <w:tcPr>
            <w:tcW w:w="1701" w:type="dxa"/>
            <w:tcBorders>
              <w:top w:val="nil"/>
              <w:left w:val="nil"/>
              <w:bottom w:val="single" w:sz="4" w:space="0" w:color="auto"/>
              <w:right w:val="single" w:sz="4" w:space="0" w:color="auto"/>
            </w:tcBorders>
            <w:vAlign w:val="center"/>
          </w:tcPr>
          <w:p w:rsidR="00CE0591" w:rsidRPr="00C07FAA" w:rsidRDefault="00CE0591" w:rsidP="002C7BD9">
            <w:pPr>
              <w:jc w:val="center"/>
              <w:rPr>
                <w:b/>
                <w:bCs/>
                <w:sz w:val="20"/>
                <w:szCs w:val="20"/>
              </w:rPr>
            </w:pP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lastRenderedPageBreak/>
              <w:t>Добыча газа естественного</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xml:space="preserve">млн. </w:t>
            </w:r>
            <w:proofErr w:type="spellStart"/>
            <w:r w:rsidRPr="00C07FAA">
              <w:rPr>
                <w:sz w:val="20"/>
                <w:szCs w:val="20"/>
              </w:rPr>
              <w:t>куб.м</w:t>
            </w:r>
            <w:proofErr w:type="spellEnd"/>
            <w:r w:rsidRPr="00C07FAA">
              <w:rPr>
                <w:sz w:val="20"/>
                <w:szCs w:val="20"/>
              </w:rPr>
              <w:t>.</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tcPr>
          <w:p w:rsidR="00CE0591" w:rsidRPr="00C07FAA" w:rsidRDefault="00CE0591" w:rsidP="002C7BD9">
            <w:pPr>
              <w:rPr>
                <w:sz w:val="20"/>
                <w:szCs w:val="20"/>
              </w:rPr>
            </w:pP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к предыдущему году</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270"/>
          <w:jc w:val="center"/>
        </w:trPr>
        <w:tc>
          <w:tcPr>
            <w:tcW w:w="3940" w:type="dxa"/>
            <w:tcBorders>
              <w:top w:val="nil"/>
              <w:left w:val="single" w:sz="8" w:space="0" w:color="auto"/>
              <w:bottom w:val="single" w:sz="8" w:space="0" w:color="auto"/>
              <w:right w:val="nil"/>
            </w:tcBorders>
            <w:shd w:val="clear" w:color="auto" w:fill="auto"/>
            <w:vAlign w:val="center"/>
            <w:hideMark/>
          </w:tcPr>
          <w:p w:rsidR="00CE0591" w:rsidRPr="00C07FAA" w:rsidRDefault="00CE0591" w:rsidP="002C7BD9">
            <w:pPr>
              <w:rPr>
                <w:sz w:val="20"/>
                <w:szCs w:val="20"/>
              </w:rPr>
            </w:pPr>
            <w:r w:rsidRPr="00C07FAA">
              <w:rPr>
                <w:sz w:val="20"/>
                <w:szCs w:val="20"/>
              </w:rPr>
              <w:t>Производство электроэнергии</w:t>
            </w:r>
          </w:p>
        </w:tc>
        <w:tc>
          <w:tcPr>
            <w:tcW w:w="1860" w:type="dxa"/>
            <w:tcBorders>
              <w:top w:val="nil"/>
              <w:left w:val="single" w:sz="8" w:space="0" w:color="auto"/>
              <w:bottom w:val="single" w:sz="8" w:space="0" w:color="auto"/>
              <w:right w:val="single" w:sz="4" w:space="0" w:color="auto"/>
            </w:tcBorders>
            <w:shd w:val="clear" w:color="auto" w:fill="auto"/>
            <w:vAlign w:val="center"/>
            <w:hideMark/>
          </w:tcPr>
          <w:p w:rsidR="00CE0591" w:rsidRPr="00C07FAA" w:rsidRDefault="00CE0591" w:rsidP="002C7BD9">
            <w:pPr>
              <w:jc w:val="center"/>
              <w:rPr>
                <w:sz w:val="20"/>
                <w:szCs w:val="20"/>
              </w:rPr>
            </w:pPr>
            <w:r w:rsidRPr="00C07FAA">
              <w:rPr>
                <w:sz w:val="20"/>
                <w:szCs w:val="20"/>
              </w:rPr>
              <w:t>млн. кВт</w:t>
            </w:r>
            <w:proofErr w:type="gramStart"/>
            <w:r w:rsidRPr="00C07FAA">
              <w:rPr>
                <w:sz w:val="20"/>
                <w:szCs w:val="20"/>
              </w:rPr>
              <w:t>.</w:t>
            </w:r>
            <w:proofErr w:type="gramEnd"/>
            <w:r w:rsidRPr="00C07FAA">
              <w:rPr>
                <w:sz w:val="20"/>
                <w:szCs w:val="20"/>
              </w:rPr>
              <w:t xml:space="preserve"> </w:t>
            </w:r>
            <w:proofErr w:type="gramStart"/>
            <w:r w:rsidRPr="00C07FAA">
              <w:rPr>
                <w:sz w:val="20"/>
                <w:szCs w:val="20"/>
              </w:rPr>
              <w:t>ч</w:t>
            </w:r>
            <w:proofErr w:type="gramEnd"/>
            <w:r w:rsidRPr="00C07FAA">
              <w:rPr>
                <w:sz w:val="20"/>
                <w:szCs w:val="20"/>
              </w:rPr>
              <w:t>ас.</w:t>
            </w:r>
          </w:p>
        </w:tc>
        <w:tc>
          <w:tcPr>
            <w:tcW w:w="2035"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270"/>
          <w:jc w:val="center"/>
        </w:trPr>
        <w:tc>
          <w:tcPr>
            <w:tcW w:w="3940" w:type="dxa"/>
            <w:tcBorders>
              <w:top w:val="nil"/>
              <w:left w:val="single" w:sz="8" w:space="0" w:color="auto"/>
              <w:bottom w:val="single" w:sz="8" w:space="0" w:color="auto"/>
              <w:right w:val="nil"/>
            </w:tcBorders>
            <w:shd w:val="clear" w:color="auto" w:fill="auto"/>
            <w:vAlign w:val="center"/>
          </w:tcPr>
          <w:p w:rsidR="00CE0591" w:rsidRPr="00C07FAA" w:rsidRDefault="00CE0591" w:rsidP="002C7BD9">
            <w:pPr>
              <w:rPr>
                <w:sz w:val="20"/>
                <w:szCs w:val="20"/>
              </w:rPr>
            </w:pPr>
          </w:p>
        </w:tc>
        <w:tc>
          <w:tcPr>
            <w:tcW w:w="1860" w:type="dxa"/>
            <w:tcBorders>
              <w:top w:val="nil"/>
              <w:left w:val="single" w:sz="8" w:space="0" w:color="auto"/>
              <w:bottom w:val="single" w:sz="8" w:space="0" w:color="auto"/>
              <w:right w:val="single" w:sz="4" w:space="0" w:color="auto"/>
            </w:tcBorders>
            <w:shd w:val="clear" w:color="auto" w:fill="auto"/>
            <w:vAlign w:val="center"/>
            <w:hideMark/>
          </w:tcPr>
          <w:p w:rsidR="00CE0591" w:rsidRPr="00C07FAA" w:rsidRDefault="00CE0591" w:rsidP="002C7BD9">
            <w:pPr>
              <w:jc w:val="center"/>
              <w:rPr>
                <w:sz w:val="20"/>
                <w:szCs w:val="20"/>
              </w:rPr>
            </w:pPr>
            <w:r w:rsidRPr="00C07FAA">
              <w:rPr>
                <w:sz w:val="20"/>
                <w:szCs w:val="20"/>
              </w:rPr>
              <w:t>% к предыдущему году</w:t>
            </w:r>
          </w:p>
        </w:tc>
        <w:tc>
          <w:tcPr>
            <w:tcW w:w="2035"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5. Строительство</w:t>
            </w:r>
          </w:p>
        </w:tc>
        <w:tc>
          <w:tcPr>
            <w:tcW w:w="1860" w:type="dxa"/>
            <w:tcBorders>
              <w:top w:val="nil"/>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tc>
        <w:tc>
          <w:tcPr>
            <w:tcW w:w="2035"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c>
          <w:tcPr>
            <w:tcW w:w="1701"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r>
      <w:tr w:rsidR="00CE0591" w:rsidRPr="00C07FAA" w:rsidTr="00CE0591">
        <w:trPr>
          <w:trHeight w:val="51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Объем выполненных работ по виду деятельности "строительство" (Раздел F)</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млн. 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510"/>
          <w:jc w:val="center"/>
        </w:trPr>
        <w:tc>
          <w:tcPr>
            <w:tcW w:w="3940" w:type="dxa"/>
            <w:tcBorders>
              <w:top w:val="nil"/>
              <w:left w:val="single" w:sz="8" w:space="0" w:color="auto"/>
              <w:bottom w:val="single" w:sz="4" w:space="0" w:color="auto"/>
              <w:right w:val="nil"/>
            </w:tcBorders>
            <w:shd w:val="clear" w:color="auto" w:fill="FFFFFF"/>
            <w:vAlign w:val="center"/>
          </w:tcPr>
          <w:p w:rsidR="00CE0591" w:rsidRPr="00C07FAA" w:rsidRDefault="00CE0591" w:rsidP="002C7BD9">
            <w:pPr>
              <w:rPr>
                <w:sz w:val="20"/>
                <w:szCs w:val="20"/>
              </w:rPr>
            </w:pP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к предыдущему году сопоставимых ценах</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52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Ввод в действие жилых домов</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тыс. кв. м общей площади</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1,79</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2,0</w:t>
            </w:r>
          </w:p>
        </w:tc>
      </w:tr>
      <w:tr w:rsidR="00CE0591" w:rsidRPr="00C07FAA" w:rsidTr="00CE0591">
        <w:trPr>
          <w:trHeight w:val="255"/>
          <w:jc w:val="center"/>
        </w:trPr>
        <w:tc>
          <w:tcPr>
            <w:tcW w:w="3940" w:type="dxa"/>
            <w:tcBorders>
              <w:top w:val="single" w:sz="8" w:space="0" w:color="auto"/>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6. Рынок товаров и услуг</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tc>
        <w:tc>
          <w:tcPr>
            <w:tcW w:w="2035" w:type="dxa"/>
            <w:tcBorders>
              <w:top w:val="single" w:sz="8" w:space="0" w:color="auto"/>
              <w:left w:val="nil"/>
              <w:bottom w:val="single" w:sz="4" w:space="0" w:color="auto"/>
              <w:right w:val="single" w:sz="4" w:space="0" w:color="auto"/>
            </w:tcBorders>
            <w:vAlign w:val="center"/>
          </w:tcPr>
          <w:p w:rsidR="00CE0591" w:rsidRPr="00C07FAA" w:rsidRDefault="00CE0591" w:rsidP="002C7BD9">
            <w:pPr>
              <w:jc w:val="center"/>
              <w:rPr>
                <w:sz w:val="20"/>
                <w:szCs w:val="20"/>
              </w:rPr>
            </w:pPr>
          </w:p>
        </w:tc>
        <w:tc>
          <w:tcPr>
            <w:tcW w:w="1701" w:type="dxa"/>
            <w:tcBorders>
              <w:top w:val="single" w:sz="8" w:space="0" w:color="auto"/>
              <w:left w:val="nil"/>
              <w:bottom w:val="single" w:sz="4" w:space="0" w:color="auto"/>
              <w:right w:val="single" w:sz="4" w:space="0" w:color="auto"/>
            </w:tcBorders>
            <w:vAlign w:val="center"/>
          </w:tcPr>
          <w:p w:rsidR="00CE0591" w:rsidRPr="00C07FAA" w:rsidRDefault="00CE0591" w:rsidP="002C7BD9">
            <w:pPr>
              <w:jc w:val="center"/>
              <w:rPr>
                <w:sz w:val="20"/>
                <w:szCs w:val="20"/>
              </w:rPr>
            </w:pPr>
          </w:p>
        </w:tc>
      </w:tr>
      <w:tr w:rsidR="00CE0591" w:rsidRPr="00C07FAA" w:rsidTr="00CE0591">
        <w:trPr>
          <w:trHeight w:val="76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Индекс потребительских цен</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декабрь к декабрю предыдущего года, %</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Оборот розничной торговли</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proofErr w:type="spellStart"/>
            <w:r w:rsidRPr="00C07FAA">
              <w:rPr>
                <w:sz w:val="20"/>
                <w:szCs w:val="20"/>
              </w:rPr>
              <w:t>млрд</w:t>
            </w:r>
            <w:proofErr w:type="gramStart"/>
            <w:r w:rsidRPr="00C07FAA">
              <w:rPr>
                <w:sz w:val="20"/>
                <w:szCs w:val="20"/>
              </w:rPr>
              <w:t>.р</w:t>
            </w:r>
            <w:proofErr w:type="gramEnd"/>
            <w:r w:rsidRPr="00C07FAA">
              <w:rPr>
                <w:sz w:val="20"/>
                <w:szCs w:val="20"/>
              </w:rPr>
              <w:t>ублей</w:t>
            </w:r>
            <w:proofErr w:type="spellEnd"/>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b/>
                <w:bCs/>
                <w:sz w:val="18"/>
                <w:szCs w:val="18"/>
              </w:rPr>
            </w:pPr>
            <w:r w:rsidRPr="00C07FAA">
              <w:rPr>
                <w:b/>
                <w:bCs/>
                <w:sz w:val="18"/>
                <w:szCs w:val="18"/>
              </w:rPr>
              <w:t>0,270</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b/>
                <w:bCs/>
                <w:sz w:val="18"/>
                <w:szCs w:val="18"/>
              </w:rPr>
            </w:pPr>
            <w:r w:rsidRPr="00C07FAA">
              <w:rPr>
                <w:b/>
                <w:bCs/>
                <w:sz w:val="18"/>
                <w:szCs w:val="18"/>
              </w:rPr>
              <w:t>0,290</w:t>
            </w:r>
          </w:p>
        </w:tc>
      </w:tr>
      <w:tr w:rsidR="00CE0591" w:rsidRPr="00C07FAA" w:rsidTr="00CE0591">
        <w:trPr>
          <w:trHeight w:val="765"/>
          <w:jc w:val="center"/>
        </w:trPr>
        <w:tc>
          <w:tcPr>
            <w:tcW w:w="3940" w:type="dxa"/>
            <w:tcBorders>
              <w:top w:val="nil"/>
              <w:left w:val="single" w:sz="8" w:space="0" w:color="auto"/>
              <w:bottom w:val="single" w:sz="4" w:space="0" w:color="auto"/>
              <w:right w:val="nil"/>
            </w:tcBorders>
            <w:shd w:val="clear" w:color="auto" w:fill="FFFFFF"/>
            <w:vAlign w:val="center"/>
          </w:tcPr>
          <w:p w:rsidR="00CE0591" w:rsidRPr="00C07FAA" w:rsidRDefault="00CE0591" w:rsidP="002C7BD9">
            <w:pPr>
              <w:rPr>
                <w:sz w:val="20"/>
                <w:szCs w:val="20"/>
              </w:rPr>
            </w:pP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к предыдущему году в сопоставимых ценах</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111,9</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111,8</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Объем платных услуг населению</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млрд. 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b/>
                <w:bCs/>
                <w:sz w:val="18"/>
                <w:szCs w:val="18"/>
              </w:rPr>
            </w:pPr>
            <w:r w:rsidRPr="00C07FAA">
              <w:rPr>
                <w:b/>
                <w:bCs/>
                <w:sz w:val="18"/>
                <w:szCs w:val="18"/>
              </w:rPr>
              <w:t>0,73</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b/>
                <w:bCs/>
                <w:sz w:val="18"/>
                <w:szCs w:val="18"/>
              </w:rPr>
            </w:pPr>
            <w:r w:rsidRPr="00C07FAA">
              <w:rPr>
                <w:b/>
                <w:bCs/>
                <w:sz w:val="18"/>
                <w:szCs w:val="18"/>
              </w:rPr>
              <w:t>0,80</w:t>
            </w:r>
          </w:p>
        </w:tc>
      </w:tr>
      <w:tr w:rsidR="00CE0591" w:rsidRPr="00C07FAA" w:rsidTr="00CE0591">
        <w:trPr>
          <w:trHeight w:val="780"/>
          <w:jc w:val="center"/>
        </w:trPr>
        <w:tc>
          <w:tcPr>
            <w:tcW w:w="3940" w:type="dxa"/>
            <w:tcBorders>
              <w:top w:val="nil"/>
              <w:left w:val="single" w:sz="8" w:space="0" w:color="auto"/>
              <w:bottom w:val="single" w:sz="8" w:space="0" w:color="auto"/>
              <w:right w:val="nil"/>
            </w:tcBorders>
            <w:shd w:val="clear" w:color="auto" w:fill="FFFFFF"/>
            <w:vAlign w:val="center"/>
          </w:tcPr>
          <w:p w:rsidR="00CE0591" w:rsidRPr="00C07FAA" w:rsidRDefault="00CE0591" w:rsidP="002C7BD9">
            <w:pPr>
              <w:rPr>
                <w:sz w:val="20"/>
                <w:szCs w:val="20"/>
              </w:rPr>
            </w:pP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к предыдущему году в сопоставимых ценах</w:t>
            </w:r>
          </w:p>
        </w:tc>
        <w:tc>
          <w:tcPr>
            <w:tcW w:w="2035"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101,59</w:t>
            </w:r>
          </w:p>
        </w:tc>
        <w:tc>
          <w:tcPr>
            <w:tcW w:w="1701"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101,77</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vAlign w:val="center"/>
            <w:hideMark/>
          </w:tcPr>
          <w:p w:rsidR="00CE0591" w:rsidRPr="00C07FAA" w:rsidRDefault="00CE0591" w:rsidP="002C7BD9">
            <w:pPr>
              <w:rPr>
                <w:b/>
                <w:bCs/>
                <w:sz w:val="20"/>
                <w:szCs w:val="20"/>
              </w:rPr>
            </w:pPr>
            <w:r w:rsidRPr="00C07FAA">
              <w:rPr>
                <w:b/>
                <w:bCs/>
                <w:sz w:val="20"/>
                <w:szCs w:val="20"/>
              </w:rPr>
              <w:t xml:space="preserve">7. Малое и среднее предпринимательство </w:t>
            </w:r>
          </w:p>
        </w:tc>
        <w:tc>
          <w:tcPr>
            <w:tcW w:w="1860" w:type="dxa"/>
            <w:tcBorders>
              <w:top w:val="nil"/>
              <w:left w:val="single" w:sz="8" w:space="0" w:color="auto"/>
              <w:bottom w:val="single" w:sz="4" w:space="0" w:color="auto"/>
              <w:right w:val="single" w:sz="4" w:space="0" w:color="auto"/>
            </w:tcBorders>
            <w:vAlign w:val="center"/>
          </w:tcPr>
          <w:p w:rsidR="00CE0591" w:rsidRPr="00C07FAA" w:rsidRDefault="00CE0591" w:rsidP="002C7BD9">
            <w:pPr>
              <w:jc w:val="center"/>
              <w:rPr>
                <w:sz w:val="20"/>
                <w:szCs w:val="20"/>
              </w:rPr>
            </w:pPr>
          </w:p>
        </w:tc>
        <w:tc>
          <w:tcPr>
            <w:tcW w:w="2035"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c>
          <w:tcPr>
            <w:tcW w:w="1701"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r>
      <w:tr w:rsidR="00CE0591" w:rsidRPr="00C07FAA" w:rsidTr="00CE0591">
        <w:trPr>
          <w:trHeight w:val="510"/>
          <w:jc w:val="center"/>
        </w:trPr>
        <w:tc>
          <w:tcPr>
            <w:tcW w:w="3940" w:type="dxa"/>
            <w:tcBorders>
              <w:top w:val="nil"/>
              <w:left w:val="single" w:sz="8" w:space="0" w:color="auto"/>
              <w:bottom w:val="single" w:sz="4" w:space="0" w:color="auto"/>
              <w:right w:val="nil"/>
            </w:tcBorders>
            <w:vAlign w:val="center"/>
            <w:hideMark/>
          </w:tcPr>
          <w:p w:rsidR="00CE0591" w:rsidRPr="00C07FAA" w:rsidRDefault="00CE0591" w:rsidP="002C7BD9">
            <w:pPr>
              <w:rPr>
                <w:sz w:val="20"/>
                <w:szCs w:val="20"/>
              </w:rPr>
            </w:pPr>
            <w:r w:rsidRPr="00C07FAA">
              <w:rPr>
                <w:sz w:val="20"/>
                <w:szCs w:val="20"/>
              </w:rPr>
              <w:t>Количество субъектов малого и среднего предпринимательства (включая микро)  - на конец года</w:t>
            </w:r>
          </w:p>
        </w:tc>
        <w:tc>
          <w:tcPr>
            <w:tcW w:w="1860" w:type="dxa"/>
            <w:tcBorders>
              <w:top w:val="nil"/>
              <w:left w:val="single" w:sz="8" w:space="0" w:color="auto"/>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тыс. единиц</w:t>
            </w:r>
          </w:p>
        </w:tc>
        <w:tc>
          <w:tcPr>
            <w:tcW w:w="2035" w:type="dxa"/>
            <w:tcBorders>
              <w:top w:val="nil"/>
              <w:left w:val="nil"/>
              <w:bottom w:val="single" w:sz="4" w:space="0" w:color="auto"/>
              <w:right w:val="single" w:sz="4" w:space="0" w:color="auto"/>
            </w:tcBorders>
            <w:hideMark/>
          </w:tcPr>
          <w:p w:rsidR="00CE0591" w:rsidRPr="00C07FAA" w:rsidRDefault="00CE0591" w:rsidP="002C7BD9">
            <w:pPr>
              <w:jc w:val="center"/>
              <w:rPr>
                <w:sz w:val="20"/>
                <w:szCs w:val="20"/>
              </w:rPr>
            </w:pPr>
          </w:p>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hideMark/>
          </w:tcPr>
          <w:p w:rsidR="00CE0591" w:rsidRPr="00C07FAA" w:rsidRDefault="00CE0591" w:rsidP="002C7BD9">
            <w:pPr>
              <w:jc w:val="center"/>
            </w:pPr>
          </w:p>
          <w:p w:rsidR="00CE0591" w:rsidRPr="00C07FAA" w:rsidRDefault="00CE0591" w:rsidP="002C7BD9">
            <w:pPr>
              <w:jc w:val="center"/>
            </w:pPr>
            <w:r w:rsidRPr="00C07FAA">
              <w:t>-</w:t>
            </w:r>
          </w:p>
        </w:tc>
      </w:tr>
      <w:tr w:rsidR="00CE0591" w:rsidRPr="00C07FAA" w:rsidTr="00CE0591">
        <w:trPr>
          <w:trHeight w:val="765"/>
          <w:jc w:val="center"/>
        </w:trPr>
        <w:tc>
          <w:tcPr>
            <w:tcW w:w="3940" w:type="dxa"/>
            <w:tcBorders>
              <w:top w:val="nil"/>
              <w:left w:val="single" w:sz="8" w:space="0" w:color="auto"/>
              <w:bottom w:val="single" w:sz="4" w:space="0" w:color="auto"/>
              <w:right w:val="nil"/>
            </w:tcBorders>
            <w:vAlign w:val="center"/>
            <w:hideMark/>
          </w:tcPr>
          <w:p w:rsidR="00CE0591" w:rsidRPr="00C07FAA" w:rsidRDefault="00CE0591" w:rsidP="002C7BD9">
            <w:pPr>
              <w:rPr>
                <w:sz w:val="20"/>
                <w:szCs w:val="20"/>
              </w:rPr>
            </w:pPr>
            <w:r w:rsidRPr="00C07FAA">
              <w:rPr>
                <w:sz w:val="20"/>
                <w:szCs w:val="20"/>
              </w:rPr>
              <w:t xml:space="preserve">Численность </w:t>
            </w:r>
            <w:proofErr w:type="gramStart"/>
            <w:r w:rsidRPr="00C07FAA">
              <w:rPr>
                <w:sz w:val="20"/>
                <w:szCs w:val="20"/>
              </w:rPr>
              <w:t>работающих</w:t>
            </w:r>
            <w:proofErr w:type="gramEnd"/>
            <w:r w:rsidRPr="00C07FAA">
              <w:rPr>
                <w:sz w:val="20"/>
                <w:szCs w:val="20"/>
              </w:rPr>
              <w:t xml:space="preserve"> в сфере предпринимательства</w:t>
            </w:r>
          </w:p>
        </w:tc>
        <w:tc>
          <w:tcPr>
            <w:tcW w:w="1860" w:type="dxa"/>
            <w:tcBorders>
              <w:top w:val="nil"/>
              <w:left w:val="single" w:sz="8" w:space="0" w:color="auto"/>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тыс. человек</w:t>
            </w:r>
          </w:p>
        </w:tc>
        <w:tc>
          <w:tcPr>
            <w:tcW w:w="2035" w:type="dxa"/>
            <w:tcBorders>
              <w:top w:val="nil"/>
              <w:left w:val="nil"/>
              <w:bottom w:val="single" w:sz="4" w:space="0" w:color="auto"/>
              <w:right w:val="single" w:sz="4" w:space="0" w:color="auto"/>
            </w:tcBorders>
            <w:hideMark/>
          </w:tcPr>
          <w:p w:rsidR="00CE0591" w:rsidRPr="00C07FAA" w:rsidRDefault="00CE0591" w:rsidP="002C7BD9">
            <w:pPr>
              <w:rPr>
                <w:sz w:val="20"/>
                <w:szCs w:val="20"/>
              </w:rPr>
            </w:pPr>
          </w:p>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hideMark/>
          </w:tcPr>
          <w:p w:rsidR="00CE0591" w:rsidRPr="00C07FAA" w:rsidRDefault="00CE0591" w:rsidP="002C7BD9"/>
          <w:p w:rsidR="00CE0591" w:rsidRPr="00C07FAA" w:rsidRDefault="00CE0591" w:rsidP="002C7BD9">
            <w:pPr>
              <w:jc w:val="center"/>
            </w:pPr>
            <w:r w:rsidRPr="00C07FAA">
              <w:t>-</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vAlign w:val="center"/>
            <w:hideMark/>
          </w:tcPr>
          <w:p w:rsidR="00CE0591" w:rsidRPr="00C07FAA" w:rsidRDefault="00CE0591" w:rsidP="002C7BD9">
            <w:pPr>
              <w:rPr>
                <w:sz w:val="20"/>
                <w:szCs w:val="20"/>
              </w:rPr>
            </w:pPr>
            <w:r w:rsidRPr="00C07FAA">
              <w:rPr>
                <w:sz w:val="20"/>
                <w:szCs w:val="20"/>
              </w:rPr>
              <w:t>Оборот малых и средних предприятий (включая микро) - на конец года</w:t>
            </w:r>
          </w:p>
        </w:tc>
        <w:tc>
          <w:tcPr>
            <w:tcW w:w="1860" w:type="dxa"/>
            <w:tcBorders>
              <w:top w:val="nil"/>
              <w:left w:val="single" w:sz="8" w:space="0" w:color="auto"/>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млрд. рублей</w:t>
            </w:r>
          </w:p>
        </w:tc>
        <w:tc>
          <w:tcPr>
            <w:tcW w:w="2035" w:type="dxa"/>
            <w:tcBorders>
              <w:top w:val="nil"/>
              <w:left w:val="nil"/>
              <w:bottom w:val="single" w:sz="4" w:space="0" w:color="auto"/>
              <w:right w:val="single" w:sz="4" w:space="0" w:color="auto"/>
            </w:tcBorders>
            <w:hideMark/>
          </w:tcPr>
          <w:p w:rsidR="00CE0591" w:rsidRPr="00C07FAA" w:rsidRDefault="00CE0591" w:rsidP="002C7BD9">
            <w:pPr>
              <w:jc w:val="center"/>
              <w:rPr>
                <w:sz w:val="20"/>
                <w:szCs w:val="20"/>
              </w:rPr>
            </w:pPr>
          </w:p>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hideMark/>
          </w:tcPr>
          <w:p w:rsidR="00CE0591" w:rsidRPr="00C07FAA" w:rsidRDefault="00CE0591" w:rsidP="002C7BD9"/>
          <w:p w:rsidR="00CE0591" w:rsidRPr="00C07FAA" w:rsidRDefault="00CE0591" w:rsidP="002C7BD9">
            <w:pPr>
              <w:jc w:val="center"/>
            </w:pPr>
            <w:r w:rsidRPr="00C07FAA">
              <w:t>-</w:t>
            </w:r>
          </w:p>
        </w:tc>
      </w:tr>
      <w:tr w:rsidR="00CE0591" w:rsidRPr="00C07FAA" w:rsidTr="00CE0591">
        <w:trPr>
          <w:trHeight w:val="525"/>
          <w:jc w:val="center"/>
        </w:trPr>
        <w:tc>
          <w:tcPr>
            <w:tcW w:w="3940" w:type="dxa"/>
            <w:tcBorders>
              <w:top w:val="nil"/>
              <w:left w:val="single" w:sz="8" w:space="0" w:color="auto"/>
              <w:bottom w:val="single" w:sz="8" w:space="0" w:color="auto"/>
              <w:right w:val="nil"/>
            </w:tcBorders>
            <w:vAlign w:val="center"/>
          </w:tcPr>
          <w:p w:rsidR="00CE0591" w:rsidRPr="00C07FAA" w:rsidRDefault="00CE0591" w:rsidP="002C7BD9">
            <w:pPr>
              <w:jc w:val="center"/>
              <w:rPr>
                <w:sz w:val="20"/>
                <w:szCs w:val="20"/>
              </w:rPr>
            </w:pPr>
          </w:p>
        </w:tc>
        <w:tc>
          <w:tcPr>
            <w:tcW w:w="1860" w:type="dxa"/>
            <w:tcBorders>
              <w:top w:val="nil"/>
              <w:left w:val="single" w:sz="8" w:space="0" w:color="auto"/>
              <w:bottom w:val="single" w:sz="8"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 к предыдущему году</w:t>
            </w:r>
          </w:p>
        </w:tc>
        <w:tc>
          <w:tcPr>
            <w:tcW w:w="2035" w:type="dxa"/>
            <w:tcBorders>
              <w:top w:val="nil"/>
              <w:left w:val="nil"/>
              <w:bottom w:val="single" w:sz="8" w:space="0" w:color="auto"/>
              <w:right w:val="single" w:sz="4" w:space="0" w:color="auto"/>
            </w:tcBorders>
            <w:hideMark/>
          </w:tcPr>
          <w:p w:rsidR="00CE0591" w:rsidRPr="00C07FAA" w:rsidRDefault="00CE0591" w:rsidP="002C7BD9">
            <w:pPr>
              <w:rPr>
                <w:sz w:val="20"/>
                <w:szCs w:val="20"/>
              </w:rPr>
            </w:pPr>
          </w:p>
        </w:tc>
        <w:tc>
          <w:tcPr>
            <w:tcW w:w="1701" w:type="dxa"/>
            <w:tcBorders>
              <w:top w:val="nil"/>
              <w:left w:val="nil"/>
              <w:bottom w:val="single" w:sz="8" w:space="0" w:color="auto"/>
              <w:right w:val="single" w:sz="4" w:space="0" w:color="auto"/>
            </w:tcBorders>
            <w:hideMark/>
          </w:tcPr>
          <w:p w:rsidR="00CE0591" w:rsidRPr="00C07FAA" w:rsidRDefault="00CE0591" w:rsidP="002C7BD9"/>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8. Инвестиции</w:t>
            </w:r>
          </w:p>
        </w:tc>
        <w:tc>
          <w:tcPr>
            <w:tcW w:w="1860" w:type="dxa"/>
            <w:tcBorders>
              <w:top w:val="nil"/>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tc>
        <w:tc>
          <w:tcPr>
            <w:tcW w:w="2035"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c>
          <w:tcPr>
            <w:tcW w:w="1701"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r>
      <w:tr w:rsidR="00CE0591" w:rsidRPr="00C07FAA" w:rsidTr="00CE0591">
        <w:trPr>
          <w:trHeight w:val="51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Объем инвестиций (в основной капитал) за счет всех источников финансирования</w:t>
            </w:r>
          </w:p>
        </w:tc>
        <w:tc>
          <w:tcPr>
            <w:tcW w:w="1860" w:type="dxa"/>
            <w:tcBorders>
              <w:top w:val="nil"/>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p w:rsidR="00CE0591" w:rsidRPr="00C07FAA" w:rsidRDefault="00CE0591" w:rsidP="002C7BD9">
            <w:pPr>
              <w:jc w:val="center"/>
              <w:rPr>
                <w:sz w:val="20"/>
                <w:szCs w:val="20"/>
              </w:rPr>
            </w:pPr>
            <w:r w:rsidRPr="00C07FAA">
              <w:rPr>
                <w:sz w:val="20"/>
                <w:szCs w:val="20"/>
              </w:rPr>
              <w:t>млн. 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p>
        </w:tc>
      </w:tr>
      <w:tr w:rsidR="00CE0591" w:rsidRPr="00C07FAA" w:rsidTr="00CE0591">
        <w:trPr>
          <w:trHeight w:val="78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Индекс физического объема</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к предыдущему году в сопоставимых ценах</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p>
        </w:tc>
      </w:tr>
      <w:tr w:rsidR="00CE0591" w:rsidRPr="00C07FAA" w:rsidTr="00CE0591">
        <w:trPr>
          <w:trHeight w:val="255"/>
          <w:jc w:val="center"/>
        </w:trPr>
        <w:tc>
          <w:tcPr>
            <w:tcW w:w="3940" w:type="dxa"/>
            <w:tcBorders>
              <w:top w:val="single" w:sz="8" w:space="0" w:color="auto"/>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9. Финансы</w:t>
            </w:r>
          </w:p>
        </w:tc>
        <w:tc>
          <w:tcPr>
            <w:tcW w:w="1860" w:type="dxa"/>
            <w:tcBorders>
              <w:top w:val="single" w:sz="8" w:space="0" w:color="auto"/>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tc>
        <w:tc>
          <w:tcPr>
            <w:tcW w:w="2035" w:type="dxa"/>
            <w:tcBorders>
              <w:top w:val="single" w:sz="8" w:space="0" w:color="auto"/>
              <w:left w:val="nil"/>
              <w:bottom w:val="single" w:sz="4" w:space="0" w:color="auto"/>
              <w:right w:val="single" w:sz="4" w:space="0" w:color="auto"/>
            </w:tcBorders>
            <w:vAlign w:val="center"/>
          </w:tcPr>
          <w:p w:rsidR="00CE0591" w:rsidRPr="00C07FAA" w:rsidRDefault="00CE0591" w:rsidP="002C7BD9">
            <w:pPr>
              <w:jc w:val="center"/>
              <w:rPr>
                <w:sz w:val="20"/>
                <w:szCs w:val="20"/>
              </w:rPr>
            </w:pPr>
          </w:p>
        </w:tc>
        <w:tc>
          <w:tcPr>
            <w:tcW w:w="1701" w:type="dxa"/>
            <w:tcBorders>
              <w:top w:val="single" w:sz="8" w:space="0" w:color="auto"/>
              <w:left w:val="nil"/>
              <w:bottom w:val="single" w:sz="4" w:space="0" w:color="auto"/>
              <w:right w:val="single" w:sz="4" w:space="0" w:color="auto"/>
            </w:tcBorders>
            <w:vAlign w:val="center"/>
          </w:tcPr>
          <w:p w:rsidR="00CE0591" w:rsidRPr="00C07FAA" w:rsidRDefault="00CE0591" w:rsidP="002C7BD9">
            <w:pPr>
              <w:jc w:val="center"/>
              <w:rPr>
                <w:sz w:val="20"/>
                <w:szCs w:val="20"/>
              </w:rPr>
            </w:pPr>
          </w:p>
        </w:tc>
      </w:tr>
      <w:tr w:rsidR="00CE0591" w:rsidRPr="00C07FAA" w:rsidTr="00CE0591">
        <w:trPr>
          <w:trHeight w:val="270"/>
          <w:jc w:val="center"/>
        </w:trPr>
        <w:tc>
          <w:tcPr>
            <w:tcW w:w="3940" w:type="dxa"/>
            <w:tcBorders>
              <w:top w:val="nil"/>
              <w:left w:val="single" w:sz="8" w:space="0" w:color="auto"/>
              <w:bottom w:val="single" w:sz="8"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Всего доходов бюджета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млн. рублей</w:t>
            </w:r>
          </w:p>
        </w:tc>
        <w:tc>
          <w:tcPr>
            <w:tcW w:w="2035" w:type="dxa"/>
            <w:tcBorders>
              <w:top w:val="nil"/>
              <w:left w:val="nil"/>
              <w:bottom w:val="single" w:sz="8" w:space="0" w:color="auto"/>
              <w:right w:val="single" w:sz="4" w:space="0" w:color="auto"/>
            </w:tcBorders>
            <w:vAlign w:val="center"/>
            <w:hideMark/>
          </w:tcPr>
          <w:p w:rsidR="00CE0591" w:rsidRPr="00C07FAA" w:rsidRDefault="00CE0591" w:rsidP="002C7BD9">
            <w:pPr>
              <w:jc w:val="center"/>
              <w:rPr>
                <w:color w:val="000000"/>
                <w:sz w:val="18"/>
                <w:szCs w:val="18"/>
              </w:rPr>
            </w:pPr>
            <w:r w:rsidRPr="00C07FAA">
              <w:rPr>
                <w:color w:val="000000"/>
                <w:sz w:val="18"/>
                <w:szCs w:val="18"/>
              </w:rPr>
              <w:t>49,79</w:t>
            </w:r>
          </w:p>
        </w:tc>
        <w:tc>
          <w:tcPr>
            <w:tcW w:w="1701" w:type="dxa"/>
            <w:tcBorders>
              <w:top w:val="nil"/>
              <w:left w:val="nil"/>
              <w:bottom w:val="single" w:sz="8" w:space="0" w:color="auto"/>
              <w:right w:val="single" w:sz="4" w:space="0" w:color="auto"/>
            </w:tcBorders>
            <w:vAlign w:val="center"/>
            <w:hideMark/>
          </w:tcPr>
          <w:p w:rsidR="00CE0591" w:rsidRPr="00C07FAA" w:rsidRDefault="00CE0591" w:rsidP="002C7BD9">
            <w:pPr>
              <w:jc w:val="center"/>
              <w:rPr>
                <w:color w:val="000000"/>
                <w:sz w:val="18"/>
                <w:szCs w:val="18"/>
              </w:rPr>
            </w:pPr>
            <w:r w:rsidRPr="00C07FAA">
              <w:rPr>
                <w:color w:val="000000"/>
                <w:sz w:val="18"/>
                <w:szCs w:val="18"/>
              </w:rPr>
              <w:t>46,39</w:t>
            </w:r>
          </w:p>
        </w:tc>
      </w:tr>
      <w:tr w:rsidR="00CE0591" w:rsidRPr="00C07FAA" w:rsidTr="00CE0591">
        <w:trPr>
          <w:trHeight w:val="270"/>
          <w:jc w:val="center"/>
        </w:trPr>
        <w:tc>
          <w:tcPr>
            <w:tcW w:w="3940" w:type="dxa"/>
            <w:tcBorders>
              <w:top w:val="nil"/>
              <w:left w:val="single" w:sz="8" w:space="0" w:color="auto"/>
              <w:bottom w:val="single" w:sz="8"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Всего расходов бюджета</w:t>
            </w:r>
          </w:p>
        </w:tc>
        <w:tc>
          <w:tcPr>
            <w:tcW w:w="1860" w:type="dxa"/>
            <w:tcBorders>
              <w:top w:val="nil"/>
              <w:left w:val="single" w:sz="8" w:space="0" w:color="auto"/>
              <w:bottom w:val="single" w:sz="8"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млн. рублей</w:t>
            </w:r>
          </w:p>
        </w:tc>
        <w:tc>
          <w:tcPr>
            <w:tcW w:w="2035" w:type="dxa"/>
            <w:tcBorders>
              <w:top w:val="nil"/>
              <w:left w:val="nil"/>
              <w:bottom w:val="single" w:sz="8" w:space="0" w:color="auto"/>
              <w:right w:val="single" w:sz="4" w:space="0" w:color="auto"/>
            </w:tcBorders>
            <w:vAlign w:val="center"/>
            <w:hideMark/>
          </w:tcPr>
          <w:p w:rsidR="00CE0591" w:rsidRPr="00C07FAA" w:rsidRDefault="00CE0591" w:rsidP="002C7BD9">
            <w:pPr>
              <w:jc w:val="center"/>
              <w:rPr>
                <w:color w:val="000000"/>
                <w:sz w:val="18"/>
                <w:szCs w:val="18"/>
              </w:rPr>
            </w:pPr>
            <w:r w:rsidRPr="00C07FAA">
              <w:rPr>
                <w:color w:val="000000"/>
                <w:sz w:val="18"/>
                <w:szCs w:val="18"/>
              </w:rPr>
              <w:t>48,71</w:t>
            </w:r>
          </w:p>
        </w:tc>
        <w:tc>
          <w:tcPr>
            <w:tcW w:w="1701" w:type="dxa"/>
            <w:tcBorders>
              <w:top w:val="nil"/>
              <w:left w:val="nil"/>
              <w:bottom w:val="single" w:sz="8" w:space="0" w:color="auto"/>
              <w:right w:val="single" w:sz="4" w:space="0" w:color="auto"/>
            </w:tcBorders>
            <w:vAlign w:val="center"/>
            <w:hideMark/>
          </w:tcPr>
          <w:p w:rsidR="00CE0591" w:rsidRPr="00C07FAA" w:rsidRDefault="00CE0591" w:rsidP="002C7BD9">
            <w:pPr>
              <w:jc w:val="center"/>
              <w:rPr>
                <w:color w:val="000000"/>
                <w:sz w:val="18"/>
                <w:szCs w:val="18"/>
              </w:rPr>
            </w:pPr>
            <w:r w:rsidRPr="00C07FAA">
              <w:rPr>
                <w:color w:val="000000"/>
                <w:sz w:val="18"/>
                <w:szCs w:val="18"/>
              </w:rPr>
              <w:t>48,14</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10. Денежные доходы и расходы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tc>
        <w:tc>
          <w:tcPr>
            <w:tcW w:w="2035"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c>
          <w:tcPr>
            <w:tcW w:w="1701"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Денежные доходы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млн. 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99,07</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95,17</w:t>
            </w:r>
          </w:p>
        </w:tc>
      </w:tr>
      <w:tr w:rsidR="00CE0591" w:rsidRPr="00C07FAA" w:rsidTr="00CE0591">
        <w:trPr>
          <w:trHeight w:val="51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Реальные располагаемые денежные доходы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 к предыдущему году</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96,42</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96,06</w:t>
            </w:r>
          </w:p>
        </w:tc>
      </w:tr>
      <w:tr w:rsidR="00CE0591" w:rsidRPr="00C07FAA" w:rsidTr="00CE0591">
        <w:trPr>
          <w:trHeight w:val="51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lastRenderedPageBreak/>
              <w:t>Денежные доходы в расчете на душу населения в месяц</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color w:val="000000"/>
                <w:sz w:val="18"/>
                <w:szCs w:val="18"/>
              </w:rPr>
            </w:pPr>
            <w:r w:rsidRPr="00C07FAA">
              <w:rPr>
                <w:color w:val="000000"/>
                <w:sz w:val="18"/>
                <w:szCs w:val="18"/>
              </w:rPr>
              <w:t>31 390</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color w:val="000000"/>
                <w:sz w:val="18"/>
                <w:szCs w:val="18"/>
              </w:rPr>
            </w:pPr>
            <w:r w:rsidRPr="00C07FAA">
              <w:rPr>
                <w:color w:val="000000"/>
                <w:sz w:val="18"/>
                <w:szCs w:val="18"/>
              </w:rPr>
              <w:t>30 619,69</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Расходы населения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млн. 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51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Средний размер дохода пенсионера с учетом дополнительной пенсии</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510"/>
          <w:jc w:val="center"/>
        </w:trPr>
        <w:tc>
          <w:tcPr>
            <w:tcW w:w="3940" w:type="dxa"/>
            <w:tcBorders>
              <w:top w:val="nil"/>
              <w:left w:val="single" w:sz="8" w:space="0" w:color="auto"/>
              <w:bottom w:val="single" w:sz="4" w:space="0" w:color="auto"/>
              <w:right w:val="nil"/>
            </w:tcBorders>
            <w:shd w:val="clear" w:color="auto" w:fill="FFFFFF"/>
            <w:vAlign w:val="center"/>
          </w:tcPr>
          <w:p w:rsidR="00CE0591" w:rsidRPr="00C07FAA" w:rsidRDefault="00CE0591" w:rsidP="002C7BD9">
            <w:pPr>
              <w:rPr>
                <w:sz w:val="20"/>
                <w:szCs w:val="20"/>
              </w:rPr>
            </w:pPr>
            <w:r w:rsidRPr="00C07FAA">
              <w:rPr>
                <w:sz w:val="20"/>
                <w:szCs w:val="20"/>
              </w:rPr>
              <w:t>Начисленная среднемесячная номинальная заработная плата одного работающего по крупным и средним предприятиям</w:t>
            </w:r>
          </w:p>
          <w:p w:rsidR="00CE0591" w:rsidRPr="00C07FAA" w:rsidRDefault="00CE0591" w:rsidP="002C7BD9">
            <w:pPr>
              <w:rPr>
                <w:sz w:val="20"/>
                <w:szCs w:val="20"/>
              </w:rPr>
            </w:pPr>
          </w:p>
        </w:tc>
        <w:tc>
          <w:tcPr>
            <w:tcW w:w="1860" w:type="dxa"/>
            <w:tcBorders>
              <w:top w:val="nil"/>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p w:rsidR="00CE0591" w:rsidRPr="00C07FAA" w:rsidRDefault="00CE0591" w:rsidP="002C7BD9">
            <w:pPr>
              <w:jc w:val="center"/>
              <w:rPr>
                <w:sz w:val="20"/>
                <w:szCs w:val="20"/>
              </w:rPr>
            </w:pPr>
            <w:r w:rsidRPr="00C07FAA">
              <w:rPr>
                <w:sz w:val="20"/>
                <w:szCs w:val="20"/>
              </w:rPr>
              <w:t>рублей</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w:t>
            </w: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b/>
                <w:bCs/>
                <w:sz w:val="20"/>
                <w:szCs w:val="20"/>
              </w:rPr>
            </w:pPr>
            <w:r w:rsidRPr="00C07FAA">
              <w:rPr>
                <w:b/>
                <w:bCs/>
                <w:sz w:val="20"/>
                <w:szCs w:val="20"/>
              </w:rPr>
              <w:t>11. Труд и занятость</w:t>
            </w:r>
          </w:p>
        </w:tc>
        <w:tc>
          <w:tcPr>
            <w:tcW w:w="1860" w:type="dxa"/>
            <w:tcBorders>
              <w:top w:val="nil"/>
              <w:left w:val="single" w:sz="8" w:space="0" w:color="auto"/>
              <w:bottom w:val="single" w:sz="4" w:space="0" w:color="auto"/>
              <w:right w:val="single" w:sz="4" w:space="0" w:color="auto"/>
            </w:tcBorders>
            <w:shd w:val="clear" w:color="auto" w:fill="FFFFFF"/>
            <w:vAlign w:val="center"/>
          </w:tcPr>
          <w:p w:rsidR="00CE0591" w:rsidRPr="00C07FAA" w:rsidRDefault="00CE0591" w:rsidP="002C7BD9">
            <w:pPr>
              <w:jc w:val="center"/>
              <w:rPr>
                <w:sz w:val="20"/>
                <w:szCs w:val="20"/>
              </w:rPr>
            </w:pPr>
          </w:p>
        </w:tc>
        <w:tc>
          <w:tcPr>
            <w:tcW w:w="2035"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c>
          <w:tcPr>
            <w:tcW w:w="1701" w:type="dxa"/>
            <w:tcBorders>
              <w:top w:val="nil"/>
              <w:left w:val="nil"/>
              <w:bottom w:val="single" w:sz="4" w:space="0" w:color="auto"/>
              <w:right w:val="single" w:sz="4" w:space="0" w:color="auto"/>
            </w:tcBorders>
            <w:vAlign w:val="center"/>
          </w:tcPr>
          <w:p w:rsidR="00CE0591" w:rsidRPr="00C07FAA" w:rsidRDefault="00CE0591" w:rsidP="002C7BD9">
            <w:pPr>
              <w:jc w:val="center"/>
              <w:rPr>
                <w:sz w:val="20"/>
                <w:szCs w:val="20"/>
              </w:rPr>
            </w:pPr>
          </w:p>
        </w:tc>
      </w:tr>
      <w:tr w:rsidR="00CE0591" w:rsidRPr="00C07FAA" w:rsidTr="00CE0591">
        <w:trPr>
          <w:trHeight w:val="255"/>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Численность трудовых ресурсов</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тыс. человек</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3,06</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3,07</w:t>
            </w:r>
          </w:p>
        </w:tc>
      </w:tr>
      <w:tr w:rsidR="00CE0591" w:rsidRPr="00C07FAA" w:rsidTr="00CE0591">
        <w:trPr>
          <w:trHeight w:val="51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 xml:space="preserve">Численность </w:t>
            </w:r>
            <w:proofErr w:type="gramStart"/>
            <w:r w:rsidRPr="00C07FAA">
              <w:rPr>
                <w:sz w:val="20"/>
                <w:szCs w:val="20"/>
              </w:rPr>
              <w:t>занятых</w:t>
            </w:r>
            <w:proofErr w:type="gramEnd"/>
            <w:r w:rsidRPr="00C07FAA">
              <w:rPr>
                <w:sz w:val="20"/>
                <w:szCs w:val="20"/>
              </w:rPr>
              <w:t xml:space="preserve"> в экономике (среднегодовая)</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тыс. человек</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0,263</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20"/>
                <w:szCs w:val="20"/>
              </w:rPr>
            </w:pPr>
            <w:r w:rsidRPr="00C07FAA">
              <w:rPr>
                <w:sz w:val="20"/>
                <w:szCs w:val="20"/>
              </w:rPr>
              <w:t>0,259</w:t>
            </w:r>
          </w:p>
        </w:tc>
      </w:tr>
      <w:tr w:rsidR="00CE0591" w:rsidRPr="00C07FAA" w:rsidTr="00CE0591">
        <w:trPr>
          <w:trHeight w:val="510"/>
          <w:jc w:val="center"/>
        </w:trPr>
        <w:tc>
          <w:tcPr>
            <w:tcW w:w="3940" w:type="dxa"/>
            <w:tcBorders>
              <w:top w:val="nil"/>
              <w:left w:val="single" w:sz="8" w:space="0" w:color="auto"/>
              <w:bottom w:val="single" w:sz="4"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Уровень зарегистрированной безработицы (на конец года)</w:t>
            </w:r>
          </w:p>
        </w:tc>
        <w:tc>
          <w:tcPr>
            <w:tcW w:w="1860" w:type="dxa"/>
            <w:tcBorders>
              <w:top w:val="nil"/>
              <w:left w:val="single" w:sz="8" w:space="0" w:color="auto"/>
              <w:bottom w:val="single" w:sz="4" w:space="0" w:color="auto"/>
              <w:right w:val="single" w:sz="4" w:space="0" w:color="auto"/>
            </w:tcBorders>
            <w:shd w:val="clear" w:color="auto" w:fill="FFFFFF"/>
            <w:vAlign w:val="center"/>
            <w:hideMark/>
          </w:tcPr>
          <w:p w:rsidR="00CE0591" w:rsidRPr="00C07FAA" w:rsidRDefault="00CE0591" w:rsidP="002C7BD9">
            <w:pPr>
              <w:jc w:val="center"/>
              <w:rPr>
                <w:sz w:val="20"/>
                <w:szCs w:val="20"/>
              </w:rPr>
            </w:pPr>
            <w:r w:rsidRPr="00C07FAA">
              <w:rPr>
                <w:sz w:val="20"/>
                <w:szCs w:val="20"/>
              </w:rPr>
              <w:t>%</w:t>
            </w:r>
          </w:p>
        </w:tc>
        <w:tc>
          <w:tcPr>
            <w:tcW w:w="2035"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16"/>
                <w:szCs w:val="16"/>
              </w:rPr>
            </w:pPr>
            <w:r w:rsidRPr="00C07FAA">
              <w:rPr>
                <w:sz w:val="16"/>
                <w:szCs w:val="16"/>
              </w:rPr>
              <w:t>2,02</w:t>
            </w:r>
          </w:p>
        </w:tc>
        <w:tc>
          <w:tcPr>
            <w:tcW w:w="1701" w:type="dxa"/>
            <w:tcBorders>
              <w:top w:val="nil"/>
              <w:left w:val="nil"/>
              <w:bottom w:val="single" w:sz="4" w:space="0" w:color="auto"/>
              <w:right w:val="single" w:sz="4" w:space="0" w:color="auto"/>
            </w:tcBorders>
            <w:vAlign w:val="center"/>
            <w:hideMark/>
          </w:tcPr>
          <w:p w:rsidR="00CE0591" w:rsidRPr="00C07FAA" w:rsidRDefault="00CE0591" w:rsidP="002C7BD9">
            <w:pPr>
              <w:jc w:val="center"/>
              <w:rPr>
                <w:sz w:val="16"/>
                <w:szCs w:val="16"/>
              </w:rPr>
            </w:pPr>
            <w:r w:rsidRPr="00C07FAA">
              <w:rPr>
                <w:sz w:val="16"/>
                <w:szCs w:val="16"/>
              </w:rPr>
              <w:t>2,21</w:t>
            </w:r>
          </w:p>
        </w:tc>
      </w:tr>
      <w:tr w:rsidR="00CE0591" w:rsidRPr="00C07FAA" w:rsidTr="00CE0591">
        <w:trPr>
          <w:trHeight w:val="1035"/>
          <w:jc w:val="center"/>
        </w:trPr>
        <w:tc>
          <w:tcPr>
            <w:tcW w:w="3940" w:type="dxa"/>
            <w:tcBorders>
              <w:top w:val="nil"/>
              <w:left w:val="single" w:sz="8" w:space="0" w:color="auto"/>
              <w:bottom w:val="single" w:sz="8" w:space="0" w:color="auto"/>
              <w:right w:val="nil"/>
            </w:tcBorders>
            <w:shd w:val="clear" w:color="auto" w:fill="FFFFFF"/>
            <w:vAlign w:val="center"/>
            <w:hideMark/>
          </w:tcPr>
          <w:p w:rsidR="00CE0591" w:rsidRPr="00C07FAA" w:rsidRDefault="00CE0591" w:rsidP="002C7BD9">
            <w:pPr>
              <w:rPr>
                <w:sz w:val="20"/>
                <w:szCs w:val="20"/>
              </w:rPr>
            </w:pPr>
            <w:r w:rsidRPr="00C07FAA">
              <w:rPr>
                <w:sz w:val="20"/>
                <w:szCs w:val="20"/>
              </w:rPr>
              <w:t>Численность безработных, зарегистрированных в государственных учреждениях службы занятости населения (на конец года)</w:t>
            </w:r>
          </w:p>
        </w:tc>
        <w:tc>
          <w:tcPr>
            <w:tcW w:w="1860" w:type="dxa"/>
            <w:tcBorders>
              <w:top w:val="nil"/>
              <w:left w:val="single" w:sz="8" w:space="0" w:color="auto"/>
              <w:bottom w:val="single" w:sz="8" w:space="0" w:color="auto"/>
              <w:right w:val="single" w:sz="4" w:space="0" w:color="auto"/>
            </w:tcBorders>
            <w:shd w:val="clear" w:color="auto" w:fill="FFFFFF"/>
            <w:vAlign w:val="center"/>
          </w:tcPr>
          <w:p w:rsidR="00CE0591" w:rsidRPr="00C07FAA" w:rsidRDefault="00CE0591" w:rsidP="002C7BD9">
            <w:pPr>
              <w:jc w:val="center"/>
              <w:rPr>
                <w:sz w:val="20"/>
                <w:szCs w:val="20"/>
              </w:rPr>
            </w:pPr>
          </w:p>
          <w:p w:rsidR="00CE0591" w:rsidRPr="00C07FAA" w:rsidRDefault="00CE0591" w:rsidP="002C7BD9">
            <w:pPr>
              <w:jc w:val="center"/>
              <w:rPr>
                <w:sz w:val="20"/>
                <w:szCs w:val="20"/>
              </w:rPr>
            </w:pPr>
            <w:r w:rsidRPr="00C07FAA">
              <w:rPr>
                <w:sz w:val="20"/>
                <w:szCs w:val="20"/>
              </w:rPr>
              <w:t>тыс. человек</w:t>
            </w:r>
          </w:p>
        </w:tc>
        <w:tc>
          <w:tcPr>
            <w:tcW w:w="2035"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16"/>
                <w:szCs w:val="16"/>
              </w:rPr>
            </w:pPr>
            <w:r w:rsidRPr="00C07FAA">
              <w:rPr>
                <w:sz w:val="20"/>
                <w:szCs w:val="20"/>
              </w:rPr>
              <w:t>0,062</w:t>
            </w:r>
          </w:p>
        </w:tc>
        <w:tc>
          <w:tcPr>
            <w:tcW w:w="1701" w:type="dxa"/>
            <w:tcBorders>
              <w:top w:val="nil"/>
              <w:left w:val="nil"/>
              <w:bottom w:val="single" w:sz="8" w:space="0" w:color="auto"/>
              <w:right w:val="single" w:sz="4" w:space="0" w:color="auto"/>
            </w:tcBorders>
            <w:vAlign w:val="center"/>
            <w:hideMark/>
          </w:tcPr>
          <w:p w:rsidR="00CE0591" w:rsidRPr="00C07FAA" w:rsidRDefault="00CE0591" w:rsidP="002C7BD9">
            <w:pPr>
              <w:jc w:val="center"/>
              <w:rPr>
                <w:sz w:val="16"/>
                <w:szCs w:val="16"/>
              </w:rPr>
            </w:pPr>
            <w:r w:rsidRPr="00C07FAA">
              <w:rPr>
                <w:sz w:val="20"/>
                <w:szCs w:val="20"/>
              </w:rPr>
              <w:t>0,068</w:t>
            </w:r>
          </w:p>
        </w:tc>
      </w:tr>
    </w:tbl>
    <w:p w:rsidR="00CE0591" w:rsidRPr="00C07FAA" w:rsidRDefault="00CE0591" w:rsidP="00CE0591">
      <w:pPr>
        <w:jc w:val="center"/>
        <w:rPr>
          <w:b/>
          <w:sz w:val="28"/>
          <w:szCs w:val="28"/>
        </w:rPr>
      </w:pPr>
    </w:p>
    <w:p w:rsidR="00CE0591" w:rsidRPr="00C07FAA" w:rsidRDefault="00CE0591" w:rsidP="00CE0591">
      <w:pPr>
        <w:jc w:val="center"/>
        <w:rPr>
          <w:b/>
          <w:sz w:val="28"/>
          <w:szCs w:val="28"/>
        </w:rPr>
      </w:pPr>
    </w:p>
    <w:p w:rsidR="00722D84" w:rsidRDefault="00722D84" w:rsidP="00FC0AC1">
      <w:pPr>
        <w:ind w:firstLine="708"/>
        <w:jc w:val="right"/>
        <w:rPr>
          <w:sz w:val="22"/>
          <w:szCs w:val="22"/>
        </w:rPr>
        <w:sectPr w:rsidR="00722D84" w:rsidSect="002B7CCD">
          <w:pgSz w:w="11906" w:h="16838"/>
          <w:pgMar w:top="1134" w:right="566" w:bottom="1134" w:left="851" w:header="709" w:footer="709" w:gutter="0"/>
          <w:cols w:space="708"/>
          <w:docGrid w:linePitch="360"/>
        </w:sectPr>
      </w:pPr>
    </w:p>
    <w:p w:rsidR="00FC0AC1" w:rsidRPr="008A0C1C" w:rsidRDefault="00FC0AC1" w:rsidP="00FC0AC1">
      <w:pPr>
        <w:ind w:firstLine="708"/>
        <w:jc w:val="right"/>
        <w:rPr>
          <w:b/>
          <w:sz w:val="22"/>
          <w:szCs w:val="22"/>
        </w:rPr>
      </w:pPr>
      <w:r w:rsidRPr="008A0C1C">
        <w:rPr>
          <w:sz w:val="22"/>
          <w:szCs w:val="22"/>
        </w:rPr>
        <w:lastRenderedPageBreak/>
        <w:t xml:space="preserve">Приложение № </w:t>
      </w:r>
      <w:r>
        <w:rPr>
          <w:sz w:val="22"/>
          <w:szCs w:val="22"/>
        </w:rPr>
        <w:t>2</w:t>
      </w:r>
      <w:r w:rsidRPr="008A0C1C">
        <w:rPr>
          <w:sz w:val="22"/>
          <w:szCs w:val="22"/>
        </w:rPr>
        <w:t xml:space="preserve"> к </w:t>
      </w:r>
      <w:r>
        <w:rPr>
          <w:sz w:val="22"/>
          <w:szCs w:val="22"/>
        </w:rPr>
        <w:t>постановлению</w:t>
      </w:r>
      <w:r w:rsidRPr="008A0C1C">
        <w:rPr>
          <w:sz w:val="22"/>
          <w:szCs w:val="22"/>
        </w:rPr>
        <w:t xml:space="preserve"> </w:t>
      </w:r>
    </w:p>
    <w:p w:rsidR="00FC0AC1" w:rsidRDefault="00FC0AC1" w:rsidP="00FC0AC1">
      <w:pPr>
        <w:ind w:firstLine="708"/>
        <w:jc w:val="right"/>
        <w:rPr>
          <w:b/>
          <w:sz w:val="22"/>
          <w:szCs w:val="22"/>
        </w:rPr>
      </w:pPr>
      <w:r w:rsidRPr="008A0C1C">
        <w:rPr>
          <w:sz w:val="22"/>
          <w:szCs w:val="22"/>
        </w:rPr>
        <w:t>администрации сельского поселения Саранпауль</w:t>
      </w:r>
    </w:p>
    <w:p w:rsidR="00DD6522" w:rsidRDefault="006C4496" w:rsidP="00DD6522">
      <w:pPr>
        <w:ind w:firstLine="708"/>
        <w:jc w:val="right"/>
        <w:rPr>
          <w:sz w:val="22"/>
          <w:szCs w:val="22"/>
        </w:rPr>
      </w:pPr>
      <w:r>
        <w:rPr>
          <w:sz w:val="22"/>
          <w:szCs w:val="22"/>
        </w:rPr>
        <w:t>от 25.11.2016г. № 227</w:t>
      </w:r>
    </w:p>
    <w:p w:rsidR="00FC0AC1" w:rsidRDefault="00FC0AC1" w:rsidP="00783DEC">
      <w:pPr>
        <w:jc w:val="center"/>
        <w:rPr>
          <w:b/>
          <w:sz w:val="28"/>
          <w:szCs w:val="28"/>
        </w:rPr>
      </w:pPr>
    </w:p>
    <w:p w:rsidR="00722D84" w:rsidRPr="00C07FAA" w:rsidRDefault="00722D84" w:rsidP="00722D84">
      <w:pPr>
        <w:ind w:firstLine="708"/>
        <w:jc w:val="center"/>
        <w:rPr>
          <w:b/>
          <w:sz w:val="28"/>
          <w:szCs w:val="28"/>
        </w:rPr>
      </w:pPr>
      <w:r w:rsidRPr="00C07FAA">
        <w:rPr>
          <w:sz w:val="28"/>
          <w:szCs w:val="28"/>
        </w:rPr>
        <w:t>Ожидаемые итоги социально – экономического развития</w:t>
      </w:r>
    </w:p>
    <w:p w:rsidR="00722D84" w:rsidRPr="00C07FAA" w:rsidRDefault="00722D84" w:rsidP="00722D84">
      <w:pPr>
        <w:ind w:firstLine="708"/>
        <w:jc w:val="center"/>
        <w:rPr>
          <w:b/>
          <w:sz w:val="28"/>
          <w:szCs w:val="28"/>
        </w:rPr>
      </w:pPr>
      <w:r w:rsidRPr="00C07FAA">
        <w:rPr>
          <w:sz w:val="28"/>
          <w:szCs w:val="28"/>
        </w:rPr>
        <w:t xml:space="preserve"> сельского поселения Саранпауль в текущем финансовом году</w:t>
      </w:r>
    </w:p>
    <w:p w:rsidR="00722D84" w:rsidRPr="00C07FAA" w:rsidRDefault="00722D84" w:rsidP="00722D84">
      <w:pPr>
        <w:ind w:firstLine="708"/>
        <w:jc w:val="center"/>
        <w:rPr>
          <w:b/>
          <w:sz w:val="28"/>
          <w:szCs w:val="28"/>
        </w:rPr>
      </w:pPr>
      <w:r w:rsidRPr="00C07FAA">
        <w:rPr>
          <w:sz w:val="28"/>
          <w:szCs w:val="28"/>
        </w:rPr>
        <w:t xml:space="preserve">Основные показатели развития экономики </w:t>
      </w:r>
    </w:p>
    <w:p w:rsidR="00722D84" w:rsidRPr="00C07FAA" w:rsidRDefault="00722D84" w:rsidP="00722D84">
      <w:pPr>
        <w:ind w:firstLine="708"/>
        <w:jc w:val="center"/>
        <w:rPr>
          <w:b/>
          <w:sz w:val="28"/>
          <w:szCs w:val="28"/>
        </w:rPr>
      </w:pPr>
      <w:r w:rsidRPr="00C07FAA">
        <w:rPr>
          <w:sz w:val="28"/>
          <w:szCs w:val="28"/>
        </w:rPr>
        <w:t>(</w:t>
      </w:r>
      <w:proofErr w:type="gramStart"/>
      <w:r w:rsidRPr="00C07FAA">
        <w:rPr>
          <w:sz w:val="28"/>
          <w:szCs w:val="28"/>
        </w:rPr>
        <w:t>в</w:t>
      </w:r>
      <w:proofErr w:type="gramEnd"/>
      <w:r w:rsidRPr="00C07FAA">
        <w:rPr>
          <w:sz w:val="28"/>
          <w:szCs w:val="28"/>
        </w:rPr>
        <w:t xml:space="preserve"> % к соответствующему году)</w:t>
      </w:r>
    </w:p>
    <w:tbl>
      <w:tblPr>
        <w:tblW w:w="9311" w:type="dxa"/>
        <w:jc w:val="center"/>
        <w:tblInd w:w="93" w:type="dxa"/>
        <w:tblLook w:val="04A0" w:firstRow="1" w:lastRow="0" w:firstColumn="1" w:lastColumn="0" w:noHBand="0" w:noVBand="1"/>
      </w:tblPr>
      <w:tblGrid>
        <w:gridCol w:w="4388"/>
        <w:gridCol w:w="989"/>
        <w:gridCol w:w="968"/>
        <w:gridCol w:w="906"/>
        <w:gridCol w:w="1030"/>
        <w:gridCol w:w="1030"/>
      </w:tblGrid>
      <w:tr w:rsidR="00722D84" w:rsidRPr="00C07FAA" w:rsidTr="00722D84">
        <w:trPr>
          <w:trHeight w:val="403"/>
          <w:jc w:val="center"/>
        </w:trPr>
        <w:tc>
          <w:tcPr>
            <w:tcW w:w="4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D84" w:rsidRPr="00C07FAA" w:rsidRDefault="00722D84" w:rsidP="002C7BD9">
            <w:pPr>
              <w:jc w:val="center"/>
              <w:rPr>
                <w:b/>
                <w:color w:val="000000"/>
              </w:rPr>
            </w:pPr>
            <w:r w:rsidRPr="00C07FAA">
              <w:rPr>
                <w:color w:val="000000"/>
                <w:sz w:val="22"/>
                <w:szCs w:val="22"/>
              </w:rPr>
              <w:t xml:space="preserve">Показатели </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722D84" w:rsidRPr="00C07FAA" w:rsidRDefault="00722D84" w:rsidP="002C7BD9">
            <w:pPr>
              <w:jc w:val="center"/>
              <w:rPr>
                <w:b/>
                <w:color w:val="000000"/>
              </w:rPr>
            </w:pPr>
            <w:r w:rsidRPr="00C07FAA">
              <w:rPr>
                <w:color w:val="000000"/>
                <w:sz w:val="22"/>
                <w:szCs w:val="22"/>
              </w:rPr>
              <w:t>2012</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722D84" w:rsidRPr="00C07FAA" w:rsidRDefault="00722D84" w:rsidP="002C7BD9">
            <w:pPr>
              <w:jc w:val="center"/>
              <w:rPr>
                <w:b/>
                <w:color w:val="000000"/>
              </w:rPr>
            </w:pPr>
            <w:r w:rsidRPr="00C07FAA">
              <w:rPr>
                <w:color w:val="000000"/>
                <w:sz w:val="22"/>
                <w:szCs w:val="22"/>
              </w:rPr>
              <w:t>2013</w:t>
            </w:r>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722D84" w:rsidRPr="00C07FAA" w:rsidRDefault="00722D84" w:rsidP="002C7BD9">
            <w:pPr>
              <w:jc w:val="center"/>
              <w:rPr>
                <w:b/>
                <w:color w:val="000000"/>
              </w:rPr>
            </w:pPr>
            <w:r w:rsidRPr="00C07FAA">
              <w:rPr>
                <w:color w:val="000000"/>
                <w:sz w:val="22"/>
                <w:szCs w:val="22"/>
              </w:rPr>
              <w:t>2014</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722D84" w:rsidRPr="00C07FAA" w:rsidRDefault="00722D84" w:rsidP="002C7BD9">
            <w:pPr>
              <w:jc w:val="center"/>
              <w:rPr>
                <w:b/>
                <w:color w:val="000000"/>
              </w:rPr>
            </w:pPr>
            <w:r w:rsidRPr="00C07FAA">
              <w:rPr>
                <w:color w:val="000000"/>
                <w:sz w:val="22"/>
                <w:szCs w:val="22"/>
              </w:rPr>
              <w:t>2015</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722D84" w:rsidRPr="00C07FAA" w:rsidRDefault="00722D84" w:rsidP="002C7BD9">
            <w:pPr>
              <w:jc w:val="center"/>
              <w:rPr>
                <w:color w:val="000000"/>
              </w:rPr>
            </w:pPr>
            <w:r w:rsidRPr="00C07FAA">
              <w:rPr>
                <w:color w:val="000000"/>
                <w:sz w:val="22"/>
                <w:szCs w:val="22"/>
              </w:rPr>
              <w:t>2016</w:t>
            </w:r>
          </w:p>
        </w:tc>
      </w:tr>
      <w:tr w:rsidR="00722D84" w:rsidRPr="00C07FAA" w:rsidTr="00722D84">
        <w:trPr>
          <w:trHeight w:val="807"/>
          <w:jc w:val="center"/>
        </w:trPr>
        <w:tc>
          <w:tcPr>
            <w:tcW w:w="4388" w:type="dxa"/>
            <w:tcBorders>
              <w:top w:val="nil"/>
              <w:left w:val="single" w:sz="4" w:space="0" w:color="auto"/>
              <w:bottom w:val="single" w:sz="4" w:space="0" w:color="auto"/>
              <w:right w:val="single" w:sz="4" w:space="0" w:color="auto"/>
            </w:tcBorders>
            <w:shd w:val="clear" w:color="auto" w:fill="auto"/>
            <w:vAlign w:val="center"/>
            <w:hideMark/>
          </w:tcPr>
          <w:p w:rsidR="00722D84" w:rsidRPr="00C07FAA" w:rsidRDefault="00722D84" w:rsidP="002C7BD9">
            <w:pPr>
              <w:rPr>
                <w:b/>
                <w:color w:val="000000"/>
              </w:rPr>
            </w:pPr>
            <w:r w:rsidRPr="00C07FAA">
              <w:rPr>
                <w:color w:val="000000"/>
                <w:sz w:val="22"/>
                <w:szCs w:val="22"/>
              </w:rPr>
              <w:t>Индекс производства продукции сельского хозяйства в хозяйствах всех категорий</w:t>
            </w:r>
          </w:p>
        </w:tc>
        <w:tc>
          <w:tcPr>
            <w:tcW w:w="989" w:type="dxa"/>
            <w:tcBorders>
              <w:top w:val="nil"/>
              <w:left w:val="nil"/>
              <w:bottom w:val="single" w:sz="4" w:space="0" w:color="auto"/>
              <w:right w:val="single" w:sz="4" w:space="0" w:color="auto"/>
            </w:tcBorders>
            <w:shd w:val="clear" w:color="auto" w:fill="auto"/>
            <w:noWrap/>
            <w:hideMark/>
          </w:tcPr>
          <w:p w:rsidR="00722D84" w:rsidRDefault="00722D84" w:rsidP="002C7BD9">
            <w:pPr>
              <w:jc w:val="center"/>
              <w:rPr>
                <w:sz w:val="16"/>
                <w:szCs w:val="16"/>
              </w:rPr>
            </w:pPr>
          </w:p>
          <w:p w:rsidR="00722D84" w:rsidRDefault="00722D84" w:rsidP="002C7BD9">
            <w:pPr>
              <w:jc w:val="center"/>
              <w:rPr>
                <w:sz w:val="16"/>
                <w:szCs w:val="16"/>
              </w:rPr>
            </w:pPr>
          </w:p>
          <w:p w:rsidR="00722D84" w:rsidRDefault="00722D84" w:rsidP="002C7BD9">
            <w:pPr>
              <w:jc w:val="center"/>
            </w:pPr>
            <w:r w:rsidRPr="00616E1B">
              <w:rPr>
                <w:sz w:val="16"/>
                <w:szCs w:val="16"/>
              </w:rPr>
              <w:t>х</w:t>
            </w:r>
          </w:p>
        </w:tc>
        <w:tc>
          <w:tcPr>
            <w:tcW w:w="968" w:type="dxa"/>
            <w:tcBorders>
              <w:top w:val="nil"/>
              <w:left w:val="nil"/>
              <w:bottom w:val="single" w:sz="4" w:space="0" w:color="auto"/>
              <w:right w:val="single" w:sz="4" w:space="0" w:color="auto"/>
            </w:tcBorders>
            <w:shd w:val="clear" w:color="auto" w:fill="auto"/>
            <w:noWrap/>
            <w:hideMark/>
          </w:tcPr>
          <w:p w:rsidR="00722D84" w:rsidRDefault="00722D84" w:rsidP="002C7BD9">
            <w:pPr>
              <w:jc w:val="center"/>
              <w:rPr>
                <w:sz w:val="16"/>
                <w:szCs w:val="16"/>
              </w:rPr>
            </w:pPr>
          </w:p>
          <w:p w:rsidR="00722D84" w:rsidRDefault="00722D84" w:rsidP="002C7BD9">
            <w:pPr>
              <w:jc w:val="center"/>
              <w:rPr>
                <w:sz w:val="16"/>
                <w:szCs w:val="16"/>
              </w:rPr>
            </w:pPr>
          </w:p>
          <w:p w:rsidR="00722D84" w:rsidRDefault="00722D84" w:rsidP="002C7BD9">
            <w:pPr>
              <w:jc w:val="center"/>
            </w:pPr>
            <w:r w:rsidRPr="00616E1B">
              <w:rPr>
                <w:sz w:val="16"/>
                <w:szCs w:val="16"/>
              </w:rPr>
              <w:t>х</w:t>
            </w:r>
          </w:p>
        </w:tc>
        <w:tc>
          <w:tcPr>
            <w:tcW w:w="906" w:type="dxa"/>
            <w:tcBorders>
              <w:top w:val="nil"/>
              <w:left w:val="nil"/>
              <w:bottom w:val="single" w:sz="4" w:space="0" w:color="auto"/>
              <w:right w:val="single" w:sz="4" w:space="0" w:color="auto"/>
            </w:tcBorders>
            <w:shd w:val="clear" w:color="auto" w:fill="auto"/>
            <w:noWrap/>
            <w:vAlign w:val="bottom"/>
            <w:hideMark/>
          </w:tcPr>
          <w:p w:rsidR="00722D84" w:rsidRPr="00C07FAA" w:rsidRDefault="00722D84" w:rsidP="002C7BD9">
            <w:pPr>
              <w:jc w:val="center"/>
              <w:rPr>
                <w:b/>
                <w:color w:val="000000"/>
              </w:rPr>
            </w:pPr>
            <w:r w:rsidRPr="00C07FAA">
              <w:rPr>
                <w:sz w:val="16"/>
                <w:szCs w:val="16"/>
              </w:rPr>
              <w:t>х</w:t>
            </w:r>
          </w:p>
        </w:tc>
        <w:tc>
          <w:tcPr>
            <w:tcW w:w="1030" w:type="dxa"/>
            <w:tcBorders>
              <w:top w:val="nil"/>
              <w:left w:val="nil"/>
              <w:bottom w:val="single" w:sz="4" w:space="0" w:color="auto"/>
              <w:right w:val="single" w:sz="4" w:space="0" w:color="auto"/>
            </w:tcBorders>
            <w:shd w:val="clear" w:color="auto" w:fill="auto"/>
            <w:noWrap/>
            <w:vAlign w:val="bottom"/>
            <w:hideMark/>
          </w:tcPr>
          <w:p w:rsidR="00722D84" w:rsidRPr="00C07FAA" w:rsidRDefault="00722D84" w:rsidP="002C7BD9">
            <w:pPr>
              <w:jc w:val="center"/>
              <w:rPr>
                <w:b/>
                <w:color w:val="000000"/>
              </w:rPr>
            </w:pPr>
            <w:r w:rsidRPr="00C07FAA">
              <w:rPr>
                <w:color w:val="000000"/>
                <w:sz w:val="22"/>
                <w:szCs w:val="22"/>
              </w:rPr>
              <w:t>115,14</w:t>
            </w:r>
          </w:p>
          <w:p w:rsidR="00722D84" w:rsidRPr="00C07FAA" w:rsidRDefault="00722D84" w:rsidP="002C7BD9">
            <w:pPr>
              <w:jc w:val="center"/>
              <w:rPr>
                <w:b/>
                <w:color w:val="000000"/>
              </w:rPr>
            </w:pPr>
          </w:p>
        </w:tc>
        <w:tc>
          <w:tcPr>
            <w:tcW w:w="1030" w:type="dxa"/>
            <w:tcBorders>
              <w:top w:val="nil"/>
              <w:left w:val="nil"/>
              <w:bottom w:val="single" w:sz="4" w:space="0" w:color="auto"/>
              <w:right w:val="single" w:sz="4" w:space="0" w:color="auto"/>
            </w:tcBorders>
            <w:shd w:val="clear" w:color="auto" w:fill="auto"/>
            <w:noWrap/>
            <w:vAlign w:val="bottom"/>
            <w:hideMark/>
          </w:tcPr>
          <w:p w:rsidR="00722D84" w:rsidRPr="00C07FAA" w:rsidRDefault="00722D84" w:rsidP="002C7BD9">
            <w:pPr>
              <w:jc w:val="center"/>
              <w:rPr>
                <w:color w:val="000000"/>
              </w:rPr>
            </w:pPr>
            <w:r w:rsidRPr="00C07FAA">
              <w:rPr>
                <w:color w:val="000000"/>
                <w:sz w:val="22"/>
                <w:szCs w:val="22"/>
              </w:rPr>
              <w:t>105,8</w:t>
            </w:r>
          </w:p>
        </w:tc>
      </w:tr>
      <w:tr w:rsidR="00722D84" w:rsidRPr="00C07FAA" w:rsidTr="00722D84">
        <w:trPr>
          <w:trHeight w:val="807"/>
          <w:jc w:val="center"/>
        </w:trPr>
        <w:tc>
          <w:tcPr>
            <w:tcW w:w="4388" w:type="dxa"/>
            <w:tcBorders>
              <w:top w:val="nil"/>
              <w:left w:val="single" w:sz="4" w:space="0" w:color="auto"/>
              <w:bottom w:val="single" w:sz="4" w:space="0" w:color="auto"/>
              <w:right w:val="single" w:sz="4" w:space="0" w:color="auto"/>
            </w:tcBorders>
            <w:shd w:val="clear" w:color="auto" w:fill="auto"/>
            <w:vAlign w:val="center"/>
            <w:hideMark/>
          </w:tcPr>
          <w:p w:rsidR="00722D84" w:rsidRPr="00C07FAA" w:rsidRDefault="00722D84" w:rsidP="002C7BD9">
            <w:pPr>
              <w:rPr>
                <w:b/>
                <w:color w:val="000000"/>
              </w:rPr>
            </w:pPr>
            <w:r w:rsidRPr="00C07FAA">
              <w:rPr>
                <w:color w:val="000000"/>
                <w:sz w:val="22"/>
                <w:szCs w:val="22"/>
              </w:rPr>
              <w:t>Реальные располагаемые денежные доходы населения</w:t>
            </w:r>
          </w:p>
        </w:tc>
        <w:tc>
          <w:tcPr>
            <w:tcW w:w="989" w:type="dxa"/>
            <w:tcBorders>
              <w:top w:val="nil"/>
              <w:left w:val="nil"/>
              <w:bottom w:val="single" w:sz="4" w:space="0" w:color="auto"/>
              <w:right w:val="single" w:sz="4" w:space="0" w:color="auto"/>
            </w:tcBorders>
            <w:shd w:val="clear" w:color="auto" w:fill="auto"/>
            <w:noWrap/>
            <w:hideMark/>
          </w:tcPr>
          <w:p w:rsidR="00722D84" w:rsidRDefault="00722D84" w:rsidP="002C7BD9">
            <w:pPr>
              <w:jc w:val="center"/>
              <w:rPr>
                <w:sz w:val="16"/>
                <w:szCs w:val="16"/>
              </w:rPr>
            </w:pPr>
          </w:p>
          <w:p w:rsidR="00722D84" w:rsidRDefault="00722D84" w:rsidP="002C7BD9">
            <w:pPr>
              <w:jc w:val="center"/>
              <w:rPr>
                <w:sz w:val="16"/>
                <w:szCs w:val="16"/>
              </w:rPr>
            </w:pPr>
          </w:p>
          <w:p w:rsidR="00722D84" w:rsidRDefault="00722D84" w:rsidP="002C7BD9">
            <w:pPr>
              <w:jc w:val="center"/>
            </w:pPr>
            <w:r w:rsidRPr="00616E1B">
              <w:rPr>
                <w:sz w:val="16"/>
                <w:szCs w:val="16"/>
              </w:rPr>
              <w:t>х</w:t>
            </w:r>
          </w:p>
        </w:tc>
        <w:tc>
          <w:tcPr>
            <w:tcW w:w="968" w:type="dxa"/>
            <w:tcBorders>
              <w:top w:val="nil"/>
              <w:left w:val="nil"/>
              <w:bottom w:val="single" w:sz="4" w:space="0" w:color="auto"/>
              <w:right w:val="single" w:sz="4" w:space="0" w:color="auto"/>
            </w:tcBorders>
            <w:shd w:val="clear" w:color="auto" w:fill="auto"/>
            <w:noWrap/>
            <w:hideMark/>
          </w:tcPr>
          <w:p w:rsidR="00722D84" w:rsidRDefault="00722D84" w:rsidP="002C7BD9">
            <w:pPr>
              <w:jc w:val="center"/>
              <w:rPr>
                <w:sz w:val="16"/>
                <w:szCs w:val="16"/>
              </w:rPr>
            </w:pPr>
          </w:p>
          <w:p w:rsidR="00722D84" w:rsidRDefault="00722D84" w:rsidP="002C7BD9">
            <w:pPr>
              <w:jc w:val="center"/>
              <w:rPr>
                <w:sz w:val="16"/>
                <w:szCs w:val="16"/>
              </w:rPr>
            </w:pPr>
          </w:p>
          <w:p w:rsidR="00722D84" w:rsidRDefault="00722D84" w:rsidP="002C7BD9">
            <w:pPr>
              <w:jc w:val="center"/>
            </w:pPr>
            <w:r w:rsidRPr="00616E1B">
              <w:rPr>
                <w:sz w:val="16"/>
                <w:szCs w:val="16"/>
              </w:rPr>
              <w:t>х</w:t>
            </w:r>
          </w:p>
        </w:tc>
        <w:tc>
          <w:tcPr>
            <w:tcW w:w="906"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b/>
                <w:color w:val="000000"/>
              </w:rPr>
            </w:pPr>
            <w:r w:rsidRPr="00C07FAA">
              <w:rPr>
                <w:color w:val="000000"/>
                <w:sz w:val="22"/>
                <w:szCs w:val="22"/>
              </w:rPr>
              <w:t>107,38</w:t>
            </w:r>
          </w:p>
        </w:tc>
        <w:tc>
          <w:tcPr>
            <w:tcW w:w="1030"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sz w:val="20"/>
                <w:szCs w:val="20"/>
              </w:rPr>
            </w:pPr>
            <w:r w:rsidRPr="00C07FAA">
              <w:rPr>
                <w:sz w:val="20"/>
                <w:szCs w:val="20"/>
              </w:rPr>
              <w:t>96,42</w:t>
            </w:r>
          </w:p>
        </w:tc>
        <w:tc>
          <w:tcPr>
            <w:tcW w:w="1030"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sz w:val="20"/>
                <w:szCs w:val="20"/>
              </w:rPr>
            </w:pPr>
            <w:r w:rsidRPr="00C07FAA">
              <w:rPr>
                <w:sz w:val="20"/>
                <w:szCs w:val="20"/>
              </w:rPr>
              <w:t>96,06</w:t>
            </w:r>
          </w:p>
        </w:tc>
      </w:tr>
      <w:tr w:rsidR="00722D84" w:rsidRPr="00C07FAA" w:rsidTr="00722D84">
        <w:trPr>
          <w:trHeight w:val="403"/>
          <w:jc w:val="center"/>
        </w:trPr>
        <w:tc>
          <w:tcPr>
            <w:tcW w:w="4388" w:type="dxa"/>
            <w:tcBorders>
              <w:top w:val="nil"/>
              <w:left w:val="single" w:sz="4" w:space="0" w:color="auto"/>
              <w:bottom w:val="single" w:sz="4" w:space="0" w:color="auto"/>
              <w:right w:val="single" w:sz="4" w:space="0" w:color="auto"/>
            </w:tcBorders>
            <w:shd w:val="clear" w:color="auto" w:fill="auto"/>
            <w:noWrap/>
            <w:vAlign w:val="bottom"/>
            <w:hideMark/>
          </w:tcPr>
          <w:p w:rsidR="00722D84" w:rsidRPr="00C07FAA" w:rsidRDefault="00722D84" w:rsidP="002C7BD9">
            <w:pPr>
              <w:rPr>
                <w:b/>
                <w:color w:val="000000"/>
              </w:rPr>
            </w:pPr>
            <w:r w:rsidRPr="00C07FAA">
              <w:rPr>
                <w:color w:val="000000"/>
                <w:sz w:val="22"/>
                <w:szCs w:val="22"/>
              </w:rPr>
              <w:t xml:space="preserve">Реальная заработная плата </w:t>
            </w:r>
          </w:p>
        </w:tc>
        <w:tc>
          <w:tcPr>
            <w:tcW w:w="989" w:type="dxa"/>
            <w:tcBorders>
              <w:top w:val="nil"/>
              <w:left w:val="nil"/>
              <w:bottom w:val="single" w:sz="4" w:space="0" w:color="auto"/>
              <w:right w:val="single" w:sz="4" w:space="0" w:color="auto"/>
            </w:tcBorders>
            <w:shd w:val="clear" w:color="auto" w:fill="auto"/>
            <w:noWrap/>
            <w:hideMark/>
          </w:tcPr>
          <w:p w:rsidR="00722D84" w:rsidRDefault="00722D84" w:rsidP="002C7BD9">
            <w:pPr>
              <w:jc w:val="center"/>
              <w:rPr>
                <w:sz w:val="16"/>
                <w:szCs w:val="16"/>
              </w:rPr>
            </w:pPr>
          </w:p>
          <w:p w:rsidR="00722D84" w:rsidRDefault="00722D84" w:rsidP="002C7BD9">
            <w:pPr>
              <w:jc w:val="center"/>
            </w:pPr>
            <w:r w:rsidRPr="00616E1B">
              <w:rPr>
                <w:sz w:val="16"/>
                <w:szCs w:val="16"/>
              </w:rPr>
              <w:t>х</w:t>
            </w:r>
          </w:p>
        </w:tc>
        <w:tc>
          <w:tcPr>
            <w:tcW w:w="968" w:type="dxa"/>
            <w:tcBorders>
              <w:top w:val="nil"/>
              <w:left w:val="nil"/>
              <w:bottom w:val="single" w:sz="4" w:space="0" w:color="auto"/>
              <w:right w:val="single" w:sz="4" w:space="0" w:color="auto"/>
            </w:tcBorders>
            <w:shd w:val="clear" w:color="auto" w:fill="auto"/>
            <w:noWrap/>
            <w:hideMark/>
          </w:tcPr>
          <w:p w:rsidR="00722D84" w:rsidRDefault="00722D84" w:rsidP="002C7BD9">
            <w:pPr>
              <w:jc w:val="center"/>
              <w:rPr>
                <w:sz w:val="16"/>
                <w:szCs w:val="16"/>
              </w:rPr>
            </w:pPr>
          </w:p>
          <w:p w:rsidR="00722D84" w:rsidRDefault="00722D84" w:rsidP="002C7BD9">
            <w:pPr>
              <w:jc w:val="center"/>
            </w:pPr>
            <w:r w:rsidRPr="00616E1B">
              <w:rPr>
                <w:sz w:val="16"/>
                <w:szCs w:val="16"/>
              </w:rPr>
              <w:t>х</w:t>
            </w:r>
          </w:p>
        </w:tc>
        <w:tc>
          <w:tcPr>
            <w:tcW w:w="906"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b/>
                <w:color w:val="000000"/>
              </w:rPr>
            </w:pPr>
            <w:r w:rsidRPr="00C07FAA">
              <w:rPr>
                <w:color w:val="000000"/>
                <w:sz w:val="22"/>
                <w:szCs w:val="22"/>
              </w:rPr>
              <w:t>106,6</w:t>
            </w:r>
          </w:p>
        </w:tc>
        <w:tc>
          <w:tcPr>
            <w:tcW w:w="1030"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b/>
                <w:color w:val="000000"/>
              </w:rPr>
            </w:pPr>
            <w:r w:rsidRPr="00C07FAA">
              <w:rPr>
                <w:color w:val="000000"/>
                <w:sz w:val="22"/>
                <w:szCs w:val="22"/>
              </w:rPr>
              <w:t>100,80</w:t>
            </w:r>
          </w:p>
        </w:tc>
        <w:tc>
          <w:tcPr>
            <w:tcW w:w="1030"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color w:val="000000"/>
              </w:rPr>
            </w:pPr>
            <w:r w:rsidRPr="00C07FAA">
              <w:rPr>
                <w:color w:val="000000"/>
                <w:sz w:val="22"/>
                <w:szCs w:val="22"/>
              </w:rPr>
              <w:t>97,5</w:t>
            </w:r>
          </w:p>
        </w:tc>
      </w:tr>
      <w:tr w:rsidR="00722D84" w:rsidRPr="00C07FAA" w:rsidTr="00722D84">
        <w:trPr>
          <w:trHeight w:val="403"/>
          <w:jc w:val="center"/>
        </w:trPr>
        <w:tc>
          <w:tcPr>
            <w:tcW w:w="4388" w:type="dxa"/>
            <w:tcBorders>
              <w:top w:val="nil"/>
              <w:left w:val="single" w:sz="4" w:space="0" w:color="auto"/>
              <w:bottom w:val="single" w:sz="4" w:space="0" w:color="auto"/>
              <w:right w:val="single" w:sz="4" w:space="0" w:color="auto"/>
            </w:tcBorders>
            <w:shd w:val="clear" w:color="auto" w:fill="auto"/>
            <w:vAlign w:val="center"/>
            <w:hideMark/>
          </w:tcPr>
          <w:p w:rsidR="00722D84" w:rsidRPr="00C07FAA" w:rsidRDefault="00722D84" w:rsidP="002C7BD9">
            <w:pPr>
              <w:rPr>
                <w:b/>
                <w:color w:val="000000"/>
              </w:rPr>
            </w:pPr>
            <w:r w:rsidRPr="00C07FAA">
              <w:rPr>
                <w:color w:val="000000"/>
                <w:sz w:val="22"/>
                <w:szCs w:val="22"/>
              </w:rPr>
              <w:t xml:space="preserve">Оборот розничной торговли </w:t>
            </w:r>
          </w:p>
        </w:tc>
        <w:tc>
          <w:tcPr>
            <w:tcW w:w="989" w:type="dxa"/>
            <w:tcBorders>
              <w:top w:val="nil"/>
              <w:left w:val="nil"/>
              <w:bottom w:val="single" w:sz="4" w:space="0" w:color="auto"/>
              <w:right w:val="single" w:sz="4" w:space="0" w:color="auto"/>
            </w:tcBorders>
            <w:shd w:val="clear" w:color="auto" w:fill="auto"/>
            <w:noWrap/>
            <w:hideMark/>
          </w:tcPr>
          <w:p w:rsidR="00722D84" w:rsidRDefault="00722D84" w:rsidP="002C7BD9">
            <w:pPr>
              <w:jc w:val="center"/>
              <w:rPr>
                <w:sz w:val="16"/>
                <w:szCs w:val="16"/>
              </w:rPr>
            </w:pPr>
          </w:p>
          <w:p w:rsidR="00722D84" w:rsidRDefault="00722D84" w:rsidP="002C7BD9">
            <w:pPr>
              <w:jc w:val="center"/>
            </w:pPr>
            <w:r w:rsidRPr="00616E1B">
              <w:rPr>
                <w:sz w:val="16"/>
                <w:szCs w:val="16"/>
              </w:rPr>
              <w:t>х</w:t>
            </w:r>
          </w:p>
        </w:tc>
        <w:tc>
          <w:tcPr>
            <w:tcW w:w="968" w:type="dxa"/>
            <w:tcBorders>
              <w:top w:val="nil"/>
              <w:left w:val="nil"/>
              <w:bottom w:val="single" w:sz="4" w:space="0" w:color="auto"/>
              <w:right w:val="single" w:sz="4" w:space="0" w:color="auto"/>
            </w:tcBorders>
            <w:shd w:val="clear" w:color="auto" w:fill="auto"/>
            <w:noWrap/>
            <w:hideMark/>
          </w:tcPr>
          <w:p w:rsidR="00722D84" w:rsidRDefault="00722D84" w:rsidP="002C7BD9">
            <w:pPr>
              <w:jc w:val="center"/>
              <w:rPr>
                <w:sz w:val="16"/>
                <w:szCs w:val="16"/>
              </w:rPr>
            </w:pPr>
          </w:p>
          <w:p w:rsidR="00722D84" w:rsidRDefault="00722D84" w:rsidP="002C7BD9">
            <w:pPr>
              <w:jc w:val="center"/>
            </w:pPr>
            <w:r w:rsidRPr="00616E1B">
              <w:rPr>
                <w:sz w:val="16"/>
                <w:szCs w:val="16"/>
              </w:rPr>
              <w:t>х</w:t>
            </w:r>
          </w:p>
        </w:tc>
        <w:tc>
          <w:tcPr>
            <w:tcW w:w="906"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b/>
                <w:color w:val="000000"/>
              </w:rPr>
            </w:pPr>
            <w:r w:rsidRPr="00C07FAA">
              <w:rPr>
                <w:color w:val="000000"/>
                <w:sz w:val="22"/>
                <w:szCs w:val="22"/>
              </w:rPr>
              <w:t>105,10</w:t>
            </w:r>
          </w:p>
        </w:tc>
        <w:tc>
          <w:tcPr>
            <w:tcW w:w="1030"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sz w:val="20"/>
                <w:szCs w:val="20"/>
              </w:rPr>
            </w:pPr>
            <w:r w:rsidRPr="00C07FAA">
              <w:rPr>
                <w:sz w:val="20"/>
                <w:szCs w:val="20"/>
              </w:rPr>
              <w:t>111,9</w:t>
            </w:r>
          </w:p>
        </w:tc>
        <w:tc>
          <w:tcPr>
            <w:tcW w:w="1030"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sz w:val="20"/>
                <w:szCs w:val="20"/>
              </w:rPr>
            </w:pPr>
            <w:r w:rsidRPr="00C07FAA">
              <w:rPr>
                <w:sz w:val="20"/>
                <w:szCs w:val="20"/>
              </w:rPr>
              <w:t>111,8</w:t>
            </w:r>
          </w:p>
        </w:tc>
      </w:tr>
      <w:tr w:rsidR="00722D84" w:rsidRPr="00C07FAA" w:rsidTr="00722D84">
        <w:trPr>
          <w:trHeight w:val="403"/>
          <w:jc w:val="center"/>
        </w:trPr>
        <w:tc>
          <w:tcPr>
            <w:tcW w:w="4388" w:type="dxa"/>
            <w:tcBorders>
              <w:top w:val="nil"/>
              <w:left w:val="single" w:sz="4" w:space="0" w:color="auto"/>
              <w:bottom w:val="single" w:sz="4" w:space="0" w:color="auto"/>
              <w:right w:val="single" w:sz="4" w:space="0" w:color="auto"/>
            </w:tcBorders>
            <w:shd w:val="clear" w:color="auto" w:fill="auto"/>
            <w:vAlign w:val="center"/>
            <w:hideMark/>
          </w:tcPr>
          <w:p w:rsidR="00722D84" w:rsidRPr="00C07FAA" w:rsidRDefault="00722D84" w:rsidP="002C7BD9">
            <w:pPr>
              <w:rPr>
                <w:b/>
                <w:color w:val="000000"/>
              </w:rPr>
            </w:pPr>
            <w:r w:rsidRPr="00C07FAA">
              <w:rPr>
                <w:color w:val="000000"/>
                <w:sz w:val="22"/>
                <w:szCs w:val="22"/>
              </w:rPr>
              <w:t xml:space="preserve">Объем платных услуг населению </w:t>
            </w:r>
          </w:p>
        </w:tc>
        <w:tc>
          <w:tcPr>
            <w:tcW w:w="989" w:type="dxa"/>
            <w:tcBorders>
              <w:top w:val="nil"/>
              <w:left w:val="nil"/>
              <w:bottom w:val="single" w:sz="4" w:space="0" w:color="auto"/>
              <w:right w:val="single" w:sz="4" w:space="0" w:color="auto"/>
            </w:tcBorders>
            <w:shd w:val="clear" w:color="auto" w:fill="auto"/>
            <w:noWrap/>
            <w:hideMark/>
          </w:tcPr>
          <w:p w:rsidR="00722D84" w:rsidRDefault="00722D84" w:rsidP="002C7BD9">
            <w:pPr>
              <w:jc w:val="center"/>
            </w:pPr>
            <w:r w:rsidRPr="00616E1B">
              <w:rPr>
                <w:sz w:val="16"/>
                <w:szCs w:val="16"/>
              </w:rPr>
              <w:t>х</w:t>
            </w:r>
          </w:p>
        </w:tc>
        <w:tc>
          <w:tcPr>
            <w:tcW w:w="968" w:type="dxa"/>
            <w:tcBorders>
              <w:top w:val="nil"/>
              <w:left w:val="nil"/>
              <w:bottom w:val="single" w:sz="4" w:space="0" w:color="auto"/>
              <w:right w:val="single" w:sz="4" w:space="0" w:color="auto"/>
            </w:tcBorders>
            <w:shd w:val="clear" w:color="auto" w:fill="auto"/>
            <w:noWrap/>
            <w:hideMark/>
          </w:tcPr>
          <w:p w:rsidR="00722D84" w:rsidRDefault="00722D84" w:rsidP="002C7BD9">
            <w:pPr>
              <w:jc w:val="center"/>
            </w:pPr>
            <w:r w:rsidRPr="00616E1B">
              <w:rPr>
                <w:sz w:val="16"/>
                <w:szCs w:val="16"/>
              </w:rPr>
              <w:t>х</w:t>
            </w:r>
          </w:p>
        </w:tc>
        <w:tc>
          <w:tcPr>
            <w:tcW w:w="906"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b/>
                <w:color w:val="000000"/>
              </w:rPr>
            </w:pPr>
            <w:r w:rsidRPr="00C07FAA">
              <w:rPr>
                <w:color w:val="000000"/>
                <w:sz w:val="22"/>
                <w:szCs w:val="22"/>
              </w:rPr>
              <w:t>99,94</w:t>
            </w:r>
          </w:p>
        </w:tc>
        <w:tc>
          <w:tcPr>
            <w:tcW w:w="1030"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sz w:val="20"/>
                <w:szCs w:val="20"/>
              </w:rPr>
            </w:pPr>
            <w:r w:rsidRPr="00C07FAA">
              <w:rPr>
                <w:sz w:val="20"/>
                <w:szCs w:val="20"/>
              </w:rPr>
              <w:t>101,59</w:t>
            </w:r>
          </w:p>
        </w:tc>
        <w:tc>
          <w:tcPr>
            <w:tcW w:w="1030" w:type="dxa"/>
            <w:tcBorders>
              <w:top w:val="nil"/>
              <w:left w:val="nil"/>
              <w:bottom w:val="single" w:sz="4" w:space="0" w:color="auto"/>
              <w:right w:val="single" w:sz="4" w:space="0" w:color="auto"/>
            </w:tcBorders>
            <w:shd w:val="clear" w:color="auto" w:fill="auto"/>
            <w:noWrap/>
            <w:vAlign w:val="center"/>
            <w:hideMark/>
          </w:tcPr>
          <w:p w:rsidR="00722D84" w:rsidRPr="00C07FAA" w:rsidRDefault="00722D84" w:rsidP="002C7BD9">
            <w:pPr>
              <w:jc w:val="center"/>
              <w:rPr>
                <w:sz w:val="20"/>
                <w:szCs w:val="20"/>
              </w:rPr>
            </w:pPr>
            <w:r w:rsidRPr="00C07FAA">
              <w:rPr>
                <w:sz w:val="20"/>
                <w:szCs w:val="20"/>
              </w:rPr>
              <w:t>101,77</w:t>
            </w:r>
          </w:p>
        </w:tc>
      </w:tr>
    </w:tbl>
    <w:p w:rsidR="00722D84" w:rsidRPr="00C07FAA" w:rsidRDefault="00722D84" w:rsidP="00FE7E43">
      <w:pPr>
        <w:spacing w:before="240"/>
        <w:ind w:firstLine="708"/>
        <w:rPr>
          <w:sz w:val="26"/>
          <w:szCs w:val="26"/>
        </w:rPr>
      </w:pPr>
      <w:r w:rsidRPr="00C07FAA">
        <w:rPr>
          <w:rFonts w:hint="eastAsia"/>
          <w:sz w:val="26"/>
          <w:szCs w:val="26"/>
        </w:rPr>
        <w:t>Демографическая</w:t>
      </w:r>
      <w:r w:rsidRPr="00C07FAA">
        <w:rPr>
          <w:sz w:val="26"/>
          <w:szCs w:val="26"/>
        </w:rPr>
        <w:t xml:space="preserve"> </w:t>
      </w:r>
      <w:r w:rsidRPr="00C07FAA">
        <w:rPr>
          <w:rFonts w:hint="eastAsia"/>
          <w:sz w:val="26"/>
          <w:szCs w:val="26"/>
        </w:rPr>
        <w:t>ситуация</w:t>
      </w:r>
      <w:r w:rsidRPr="00C07FAA">
        <w:rPr>
          <w:sz w:val="26"/>
          <w:szCs w:val="26"/>
        </w:rPr>
        <w:t xml:space="preserve"> </w:t>
      </w:r>
      <w:r w:rsidRPr="00C07FAA">
        <w:rPr>
          <w:rFonts w:hint="eastAsia"/>
          <w:sz w:val="26"/>
          <w:szCs w:val="26"/>
        </w:rPr>
        <w:t>и</w:t>
      </w:r>
      <w:r w:rsidRPr="00C07FAA">
        <w:rPr>
          <w:sz w:val="26"/>
          <w:szCs w:val="26"/>
        </w:rPr>
        <w:t xml:space="preserve"> </w:t>
      </w:r>
      <w:r w:rsidRPr="00C07FAA">
        <w:rPr>
          <w:rFonts w:hint="eastAsia"/>
          <w:sz w:val="26"/>
          <w:szCs w:val="26"/>
        </w:rPr>
        <w:t>рынок</w:t>
      </w:r>
      <w:r w:rsidRPr="00C07FAA">
        <w:rPr>
          <w:sz w:val="26"/>
          <w:szCs w:val="26"/>
        </w:rPr>
        <w:t xml:space="preserve"> </w:t>
      </w:r>
      <w:r w:rsidRPr="00C07FAA">
        <w:rPr>
          <w:rFonts w:hint="eastAsia"/>
          <w:sz w:val="26"/>
          <w:szCs w:val="26"/>
        </w:rPr>
        <w:t>труда</w:t>
      </w:r>
    </w:p>
    <w:p w:rsidR="00722D84" w:rsidRPr="00C07FAA" w:rsidRDefault="00722D84" w:rsidP="00722D84">
      <w:pPr>
        <w:ind w:firstLine="708"/>
        <w:rPr>
          <w:rFonts w:eastAsia="Calibri"/>
          <w:sz w:val="26"/>
          <w:szCs w:val="26"/>
          <w:lang w:eastAsia="en-US"/>
        </w:rPr>
      </w:pPr>
      <w:r w:rsidRPr="00C07FAA">
        <w:rPr>
          <w:rFonts w:hint="eastAsia"/>
          <w:sz w:val="26"/>
          <w:szCs w:val="26"/>
        </w:rPr>
        <w:t>В</w:t>
      </w:r>
      <w:r w:rsidRPr="00C07FAA">
        <w:rPr>
          <w:sz w:val="26"/>
          <w:szCs w:val="26"/>
        </w:rPr>
        <w:t xml:space="preserve"> </w:t>
      </w:r>
      <w:r w:rsidRPr="00C07FAA">
        <w:rPr>
          <w:rFonts w:hint="eastAsia"/>
          <w:sz w:val="26"/>
          <w:szCs w:val="26"/>
        </w:rPr>
        <w:t>соответствии</w:t>
      </w:r>
      <w:r w:rsidRPr="00C07FAA">
        <w:rPr>
          <w:sz w:val="26"/>
          <w:szCs w:val="26"/>
        </w:rPr>
        <w:t xml:space="preserve"> </w:t>
      </w:r>
      <w:r w:rsidRPr="00C07FAA">
        <w:rPr>
          <w:rFonts w:hint="eastAsia"/>
          <w:sz w:val="26"/>
          <w:szCs w:val="26"/>
        </w:rPr>
        <w:t>с</w:t>
      </w:r>
      <w:r w:rsidRPr="00C07FAA">
        <w:rPr>
          <w:sz w:val="26"/>
          <w:szCs w:val="26"/>
        </w:rPr>
        <w:t xml:space="preserve"> </w:t>
      </w:r>
      <w:r w:rsidRPr="00C07FAA">
        <w:rPr>
          <w:rFonts w:hint="eastAsia"/>
          <w:sz w:val="26"/>
          <w:szCs w:val="26"/>
        </w:rPr>
        <w:t>данными</w:t>
      </w:r>
      <w:r w:rsidRPr="00C07FAA">
        <w:rPr>
          <w:sz w:val="26"/>
          <w:szCs w:val="26"/>
        </w:rPr>
        <w:t xml:space="preserve"> </w:t>
      </w:r>
      <w:r w:rsidRPr="00C07FAA">
        <w:rPr>
          <w:rFonts w:hint="eastAsia"/>
          <w:sz w:val="26"/>
          <w:szCs w:val="26"/>
        </w:rPr>
        <w:t>статистики</w:t>
      </w:r>
      <w:r w:rsidRPr="00C07FAA">
        <w:rPr>
          <w:sz w:val="26"/>
          <w:szCs w:val="26"/>
        </w:rPr>
        <w:t xml:space="preserve"> (</w:t>
      </w:r>
      <w:r w:rsidRPr="00C07FAA">
        <w:rPr>
          <w:rFonts w:hint="eastAsia"/>
          <w:sz w:val="26"/>
          <w:szCs w:val="26"/>
        </w:rPr>
        <w:t>по</w:t>
      </w:r>
      <w:r w:rsidRPr="00C07FAA">
        <w:rPr>
          <w:sz w:val="26"/>
          <w:szCs w:val="26"/>
        </w:rPr>
        <w:t xml:space="preserve"> </w:t>
      </w:r>
      <w:r w:rsidRPr="00C07FAA">
        <w:rPr>
          <w:rFonts w:hint="eastAsia"/>
          <w:sz w:val="26"/>
          <w:szCs w:val="26"/>
        </w:rPr>
        <w:t>состоянию</w:t>
      </w:r>
      <w:r w:rsidRPr="00C07FAA">
        <w:rPr>
          <w:sz w:val="26"/>
          <w:szCs w:val="26"/>
        </w:rPr>
        <w:t xml:space="preserve"> </w:t>
      </w:r>
      <w:r w:rsidRPr="00C07FAA">
        <w:rPr>
          <w:rFonts w:hint="eastAsia"/>
          <w:sz w:val="26"/>
          <w:szCs w:val="26"/>
        </w:rPr>
        <w:t>на</w:t>
      </w:r>
      <w:r w:rsidRPr="00C07FAA">
        <w:rPr>
          <w:sz w:val="26"/>
          <w:szCs w:val="26"/>
        </w:rPr>
        <w:t xml:space="preserve"> 01.01.2016</w:t>
      </w:r>
      <w:r w:rsidRPr="00C07FAA">
        <w:rPr>
          <w:rFonts w:hint="eastAsia"/>
          <w:sz w:val="26"/>
          <w:szCs w:val="26"/>
        </w:rPr>
        <w:t>г</w:t>
      </w:r>
      <w:r w:rsidRPr="00C07FAA">
        <w:rPr>
          <w:sz w:val="26"/>
          <w:szCs w:val="26"/>
        </w:rPr>
        <w:t xml:space="preserve">) </w:t>
      </w:r>
      <w:r w:rsidRPr="00C07FAA">
        <w:rPr>
          <w:rFonts w:hint="eastAsia"/>
          <w:sz w:val="26"/>
          <w:szCs w:val="26"/>
        </w:rPr>
        <w:t>среднегодовая</w:t>
      </w:r>
      <w:r w:rsidRPr="00C07FAA">
        <w:rPr>
          <w:sz w:val="26"/>
          <w:szCs w:val="26"/>
        </w:rPr>
        <w:t xml:space="preserve"> </w:t>
      </w:r>
      <w:r w:rsidRPr="00C07FAA">
        <w:rPr>
          <w:rFonts w:hint="eastAsia"/>
          <w:sz w:val="26"/>
          <w:szCs w:val="26"/>
        </w:rPr>
        <w:t>численность</w:t>
      </w:r>
      <w:r w:rsidRPr="00C07FAA">
        <w:rPr>
          <w:sz w:val="26"/>
          <w:szCs w:val="26"/>
        </w:rPr>
        <w:t xml:space="preserve"> </w:t>
      </w:r>
      <w:r w:rsidRPr="00C07FAA">
        <w:rPr>
          <w:rFonts w:hint="eastAsia"/>
          <w:sz w:val="26"/>
          <w:szCs w:val="26"/>
        </w:rPr>
        <w:t>населения</w:t>
      </w:r>
      <w:r w:rsidRPr="00C07FAA">
        <w:rPr>
          <w:sz w:val="26"/>
          <w:szCs w:val="26"/>
        </w:rPr>
        <w:t xml:space="preserve"> </w:t>
      </w:r>
      <w:r w:rsidRPr="00C07FAA">
        <w:rPr>
          <w:rFonts w:hint="eastAsia"/>
          <w:sz w:val="26"/>
          <w:szCs w:val="26"/>
        </w:rPr>
        <w:t>сельского</w:t>
      </w:r>
      <w:r w:rsidRPr="00C07FAA">
        <w:rPr>
          <w:sz w:val="26"/>
          <w:szCs w:val="26"/>
        </w:rPr>
        <w:t xml:space="preserve"> </w:t>
      </w:r>
      <w:r w:rsidRPr="00C07FAA">
        <w:rPr>
          <w:rFonts w:hint="eastAsia"/>
          <w:sz w:val="26"/>
          <w:szCs w:val="26"/>
        </w:rPr>
        <w:t>поселения</w:t>
      </w:r>
      <w:r w:rsidRPr="00C07FAA">
        <w:rPr>
          <w:sz w:val="26"/>
          <w:szCs w:val="26"/>
        </w:rPr>
        <w:t xml:space="preserve"> </w:t>
      </w:r>
      <w:r w:rsidRPr="00C07FAA">
        <w:rPr>
          <w:rFonts w:hint="eastAsia"/>
          <w:sz w:val="26"/>
          <w:szCs w:val="26"/>
        </w:rPr>
        <w:t>Саранпауль</w:t>
      </w:r>
      <w:r w:rsidRPr="00C07FAA">
        <w:rPr>
          <w:sz w:val="26"/>
          <w:szCs w:val="26"/>
        </w:rPr>
        <w:t xml:space="preserve"> </w:t>
      </w:r>
      <w:r w:rsidRPr="00C07FAA">
        <w:rPr>
          <w:rFonts w:hint="eastAsia"/>
          <w:sz w:val="26"/>
          <w:szCs w:val="26"/>
        </w:rPr>
        <w:t>составила</w:t>
      </w:r>
      <w:r w:rsidRPr="00C07FAA">
        <w:rPr>
          <w:sz w:val="26"/>
          <w:szCs w:val="26"/>
        </w:rPr>
        <w:t xml:space="preserve"> 3,613 </w:t>
      </w:r>
      <w:r w:rsidRPr="00C07FAA">
        <w:rPr>
          <w:rFonts w:hint="eastAsia"/>
          <w:sz w:val="26"/>
          <w:szCs w:val="26"/>
        </w:rPr>
        <w:t>тыс</w:t>
      </w:r>
      <w:r w:rsidRPr="00C07FAA">
        <w:rPr>
          <w:sz w:val="26"/>
          <w:szCs w:val="26"/>
        </w:rPr>
        <w:t xml:space="preserve">. </w:t>
      </w:r>
      <w:r w:rsidRPr="00C07FAA">
        <w:rPr>
          <w:rFonts w:hint="eastAsia"/>
          <w:sz w:val="26"/>
          <w:szCs w:val="26"/>
        </w:rPr>
        <w:t>человек</w:t>
      </w:r>
      <w:r w:rsidRPr="00C07FAA">
        <w:rPr>
          <w:sz w:val="26"/>
          <w:szCs w:val="26"/>
        </w:rPr>
        <w:t xml:space="preserve">, </w:t>
      </w:r>
      <w:r w:rsidRPr="00C07FAA">
        <w:rPr>
          <w:rFonts w:eastAsia="Calibri"/>
          <w:sz w:val="26"/>
          <w:szCs w:val="26"/>
          <w:lang w:eastAsia="en-US"/>
        </w:rPr>
        <w:t>увеличилась по сравнению с соответствующим периодом прошлого года на 2,6 % или на 93 человек.</w:t>
      </w:r>
    </w:p>
    <w:p w:rsidR="00722D84" w:rsidRPr="00C07FAA" w:rsidRDefault="00722D84" w:rsidP="00722D84">
      <w:pPr>
        <w:tabs>
          <w:tab w:val="left" w:pos="1339"/>
          <w:tab w:val="center" w:pos="4677"/>
          <w:tab w:val="right" w:pos="9355"/>
        </w:tabs>
        <w:ind w:firstLine="709"/>
        <w:jc w:val="both"/>
        <w:rPr>
          <w:sz w:val="26"/>
          <w:szCs w:val="26"/>
        </w:rPr>
      </w:pPr>
      <w:r w:rsidRPr="00C07FAA">
        <w:rPr>
          <w:sz w:val="26"/>
          <w:szCs w:val="26"/>
        </w:rPr>
        <w:t>В отчетном периоде наблюдается не значительное увеличение динамики рождаемости населения, по сравнению с аналогичным периодом 2015 года, отклонение составило 2,1%. Причина в том, что в репродуктивный возра</w:t>
      </w:r>
      <w:proofErr w:type="gramStart"/>
      <w:r w:rsidRPr="00C07FAA">
        <w:rPr>
          <w:sz w:val="26"/>
          <w:szCs w:val="26"/>
        </w:rPr>
        <w:t>ст вст</w:t>
      </w:r>
      <w:proofErr w:type="gramEnd"/>
      <w:r w:rsidRPr="00C07FAA">
        <w:rPr>
          <w:sz w:val="26"/>
          <w:szCs w:val="26"/>
        </w:rPr>
        <w:t>упило поколение, родившееся в девяностые годы, когда уровень рождаемости был крайне низким. «Демографическая яма» наблюдается как в целом по территории Российской Федерации, так и по территории Ханты-Мансийского автономного округа – Югры, за исключением крупных городов.</w:t>
      </w:r>
    </w:p>
    <w:p w:rsidR="00722D84" w:rsidRPr="00C07FAA" w:rsidRDefault="00722D84" w:rsidP="00722D84">
      <w:pPr>
        <w:tabs>
          <w:tab w:val="left" w:pos="720"/>
        </w:tabs>
        <w:jc w:val="both"/>
        <w:outlineLvl w:val="0"/>
        <w:rPr>
          <w:bCs/>
          <w:kern w:val="32"/>
          <w:sz w:val="26"/>
          <w:szCs w:val="26"/>
        </w:rPr>
      </w:pPr>
      <w:r w:rsidRPr="00C07FAA">
        <w:rPr>
          <w:sz w:val="26"/>
          <w:szCs w:val="26"/>
        </w:rPr>
        <w:tab/>
      </w:r>
      <w:r w:rsidRPr="00C07FAA">
        <w:rPr>
          <w:bCs/>
          <w:kern w:val="32"/>
          <w:sz w:val="26"/>
          <w:szCs w:val="26"/>
        </w:rPr>
        <w:t>В отчетном периоде наблюдается незначительный рост уровня смертности на 13% или на 5 случая.</w:t>
      </w:r>
    </w:p>
    <w:p w:rsidR="00722D84" w:rsidRPr="00C07FAA" w:rsidRDefault="00722D84" w:rsidP="00722D84">
      <w:pPr>
        <w:tabs>
          <w:tab w:val="left" w:pos="720"/>
        </w:tabs>
        <w:jc w:val="both"/>
        <w:outlineLvl w:val="0"/>
        <w:rPr>
          <w:bCs/>
          <w:kern w:val="32"/>
          <w:sz w:val="26"/>
          <w:szCs w:val="26"/>
        </w:rPr>
      </w:pPr>
      <w:r w:rsidRPr="00C07FAA">
        <w:rPr>
          <w:bCs/>
          <w:kern w:val="32"/>
          <w:sz w:val="26"/>
          <w:szCs w:val="26"/>
        </w:rPr>
        <w:tab/>
        <w:t xml:space="preserve">Первые три места среди причин смертности устойчиво занимают: болезни системы кровообращения, онкологические заболевания, несчастные случаи (отравления, травмы). Многие причины смертности зависят в основном от образа жизни человека, нравственной атмосферы и от его </w:t>
      </w:r>
      <w:proofErr w:type="spellStart"/>
      <w:r w:rsidRPr="00C07FAA">
        <w:rPr>
          <w:bCs/>
          <w:kern w:val="32"/>
          <w:sz w:val="26"/>
          <w:szCs w:val="26"/>
        </w:rPr>
        <w:t>самосохранительного</w:t>
      </w:r>
      <w:proofErr w:type="spellEnd"/>
      <w:r w:rsidRPr="00C07FAA">
        <w:rPr>
          <w:bCs/>
          <w:kern w:val="32"/>
          <w:sz w:val="26"/>
          <w:szCs w:val="26"/>
        </w:rPr>
        <w:t xml:space="preserve"> поведения.</w:t>
      </w:r>
    </w:p>
    <w:p w:rsidR="00722D84" w:rsidRPr="00C07FAA" w:rsidRDefault="00722D84" w:rsidP="00722D84">
      <w:pPr>
        <w:pStyle w:val="210"/>
        <w:ind w:firstLine="540"/>
        <w:rPr>
          <w:sz w:val="26"/>
          <w:szCs w:val="26"/>
        </w:rPr>
      </w:pPr>
      <w:r w:rsidRPr="00C07FAA">
        <w:rPr>
          <w:sz w:val="26"/>
          <w:szCs w:val="26"/>
        </w:rPr>
        <w:t>Оценка 2016 года численности трудовых ресурсов определена в количестве 3,07 тыс. человек. В прогнозном периоде произойдет постепенное увеличение численности трудовых ресурсов до 3,10 тыс. чел. к 2019году, в связи с увеличением занятых в частном секторе.</w:t>
      </w:r>
    </w:p>
    <w:p w:rsidR="00722D84" w:rsidRPr="00C07FAA" w:rsidRDefault="00722D84" w:rsidP="00722D84">
      <w:pPr>
        <w:ind w:firstLine="708"/>
        <w:rPr>
          <w:b/>
          <w:sz w:val="26"/>
          <w:szCs w:val="26"/>
        </w:rPr>
      </w:pPr>
      <w:r w:rsidRPr="00C07FAA">
        <w:rPr>
          <w:rFonts w:hint="eastAsia"/>
          <w:sz w:val="26"/>
          <w:szCs w:val="26"/>
        </w:rPr>
        <w:t>На</w:t>
      </w:r>
      <w:r w:rsidRPr="00C07FAA">
        <w:rPr>
          <w:sz w:val="26"/>
          <w:szCs w:val="26"/>
        </w:rPr>
        <w:t xml:space="preserve"> </w:t>
      </w:r>
      <w:r w:rsidRPr="00C07FAA">
        <w:rPr>
          <w:rFonts w:hint="eastAsia"/>
          <w:sz w:val="26"/>
          <w:szCs w:val="26"/>
        </w:rPr>
        <w:t>сегодняшний</w:t>
      </w:r>
      <w:r w:rsidRPr="00C07FAA">
        <w:rPr>
          <w:sz w:val="26"/>
          <w:szCs w:val="26"/>
        </w:rPr>
        <w:t xml:space="preserve"> </w:t>
      </w:r>
      <w:r w:rsidRPr="00C07FAA">
        <w:rPr>
          <w:rFonts w:hint="eastAsia"/>
          <w:sz w:val="26"/>
          <w:szCs w:val="26"/>
        </w:rPr>
        <w:t>день</w:t>
      </w:r>
      <w:r w:rsidRPr="00C07FAA">
        <w:rPr>
          <w:sz w:val="26"/>
          <w:szCs w:val="26"/>
        </w:rPr>
        <w:t xml:space="preserve">, </w:t>
      </w:r>
      <w:r w:rsidRPr="00C07FAA">
        <w:rPr>
          <w:rFonts w:hint="eastAsia"/>
          <w:sz w:val="26"/>
          <w:szCs w:val="26"/>
        </w:rPr>
        <w:t>предпринимательство</w:t>
      </w:r>
      <w:r w:rsidRPr="00C07FAA">
        <w:rPr>
          <w:sz w:val="26"/>
          <w:szCs w:val="26"/>
        </w:rPr>
        <w:t xml:space="preserve"> </w:t>
      </w:r>
      <w:r w:rsidRPr="00C07FAA">
        <w:rPr>
          <w:rFonts w:hint="eastAsia"/>
          <w:sz w:val="26"/>
          <w:szCs w:val="26"/>
        </w:rPr>
        <w:t>на</w:t>
      </w:r>
      <w:r w:rsidRPr="00C07FAA">
        <w:rPr>
          <w:sz w:val="26"/>
          <w:szCs w:val="26"/>
        </w:rPr>
        <w:t xml:space="preserve"> </w:t>
      </w:r>
      <w:r w:rsidRPr="00C07FAA">
        <w:rPr>
          <w:rFonts w:hint="eastAsia"/>
          <w:sz w:val="26"/>
          <w:szCs w:val="26"/>
        </w:rPr>
        <w:t>рынке</w:t>
      </w:r>
      <w:r w:rsidRPr="00C07FAA">
        <w:rPr>
          <w:sz w:val="26"/>
          <w:szCs w:val="26"/>
        </w:rPr>
        <w:t xml:space="preserve"> </w:t>
      </w:r>
      <w:r w:rsidRPr="00C07FAA">
        <w:rPr>
          <w:rFonts w:hint="eastAsia"/>
          <w:sz w:val="26"/>
          <w:szCs w:val="26"/>
        </w:rPr>
        <w:t>труда</w:t>
      </w:r>
      <w:r w:rsidRPr="00C07FAA">
        <w:rPr>
          <w:sz w:val="26"/>
          <w:szCs w:val="26"/>
        </w:rPr>
        <w:t xml:space="preserve"> </w:t>
      </w:r>
      <w:r w:rsidRPr="00C07FAA">
        <w:rPr>
          <w:rFonts w:hint="eastAsia"/>
          <w:sz w:val="26"/>
          <w:szCs w:val="26"/>
        </w:rPr>
        <w:t>является</w:t>
      </w:r>
      <w:r w:rsidRPr="00C07FAA">
        <w:rPr>
          <w:sz w:val="26"/>
          <w:szCs w:val="26"/>
        </w:rPr>
        <w:t xml:space="preserve"> </w:t>
      </w:r>
      <w:r w:rsidRPr="00C07FAA">
        <w:rPr>
          <w:rFonts w:hint="eastAsia"/>
          <w:sz w:val="26"/>
          <w:szCs w:val="26"/>
        </w:rPr>
        <w:t>основным</w:t>
      </w:r>
      <w:r w:rsidRPr="00C07FAA">
        <w:rPr>
          <w:sz w:val="26"/>
          <w:szCs w:val="26"/>
        </w:rPr>
        <w:t xml:space="preserve"> </w:t>
      </w:r>
      <w:r w:rsidRPr="00C07FAA">
        <w:rPr>
          <w:rFonts w:hint="eastAsia"/>
          <w:sz w:val="26"/>
          <w:szCs w:val="26"/>
        </w:rPr>
        <w:t>источником</w:t>
      </w:r>
      <w:r w:rsidRPr="00C07FAA">
        <w:rPr>
          <w:sz w:val="26"/>
          <w:szCs w:val="26"/>
        </w:rPr>
        <w:t xml:space="preserve"> </w:t>
      </w:r>
      <w:r w:rsidRPr="00C07FAA">
        <w:rPr>
          <w:rFonts w:hint="eastAsia"/>
          <w:sz w:val="26"/>
          <w:szCs w:val="26"/>
        </w:rPr>
        <w:t>создания</w:t>
      </w:r>
      <w:r w:rsidRPr="00C07FAA">
        <w:rPr>
          <w:sz w:val="26"/>
          <w:szCs w:val="26"/>
        </w:rPr>
        <w:t xml:space="preserve"> </w:t>
      </w:r>
      <w:r w:rsidRPr="00C07FAA">
        <w:rPr>
          <w:rFonts w:hint="eastAsia"/>
          <w:sz w:val="26"/>
          <w:szCs w:val="26"/>
        </w:rPr>
        <w:t>рабочих</w:t>
      </w:r>
      <w:r w:rsidRPr="00C07FAA">
        <w:rPr>
          <w:sz w:val="26"/>
          <w:szCs w:val="26"/>
        </w:rPr>
        <w:t xml:space="preserve"> </w:t>
      </w:r>
      <w:r w:rsidRPr="00C07FAA">
        <w:rPr>
          <w:rFonts w:hint="eastAsia"/>
          <w:sz w:val="26"/>
          <w:szCs w:val="26"/>
        </w:rPr>
        <w:t>мест</w:t>
      </w:r>
      <w:r w:rsidRPr="00C07FAA">
        <w:rPr>
          <w:sz w:val="26"/>
          <w:szCs w:val="26"/>
        </w:rPr>
        <w:t xml:space="preserve">. </w:t>
      </w:r>
      <w:r w:rsidRPr="00C07FAA">
        <w:rPr>
          <w:rFonts w:hint="eastAsia"/>
          <w:sz w:val="26"/>
          <w:szCs w:val="26"/>
        </w:rPr>
        <w:t>В</w:t>
      </w:r>
      <w:r w:rsidRPr="00C07FAA">
        <w:rPr>
          <w:sz w:val="26"/>
          <w:szCs w:val="26"/>
        </w:rPr>
        <w:t xml:space="preserve"> 2015 </w:t>
      </w:r>
      <w:r w:rsidRPr="00C07FAA">
        <w:rPr>
          <w:rFonts w:hint="eastAsia"/>
          <w:sz w:val="26"/>
          <w:szCs w:val="26"/>
        </w:rPr>
        <w:t>году</w:t>
      </w:r>
      <w:r w:rsidRPr="00C07FAA">
        <w:rPr>
          <w:sz w:val="26"/>
          <w:szCs w:val="26"/>
        </w:rPr>
        <w:t xml:space="preserve"> </w:t>
      </w:r>
      <w:r w:rsidRPr="00C07FAA">
        <w:rPr>
          <w:rFonts w:hint="eastAsia"/>
          <w:sz w:val="26"/>
          <w:szCs w:val="26"/>
        </w:rPr>
        <w:t>среднесписочная</w:t>
      </w:r>
      <w:r w:rsidRPr="00C07FAA">
        <w:rPr>
          <w:sz w:val="26"/>
          <w:szCs w:val="26"/>
        </w:rPr>
        <w:t xml:space="preserve"> </w:t>
      </w:r>
      <w:r w:rsidRPr="00C07FAA">
        <w:rPr>
          <w:rFonts w:hint="eastAsia"/>
          <w:sz w:val="26"/>
          <w:szCs w:val="26"/>
        </w:rPr>
        <w:t>численность</w:t>
      </w:r>
      <w:r w:rsidRPr="00C07FAA">
        <w:rPr>
          <w:sz w:val="26"/>
          <w:szCs w:val="26"/>
        </w:rPr>
        <w:t xml:space="preserve"> </w:t>
      </w:r>
      <w:proofErr w:type="gramStart"/>
      <w:r w:rsidRPr="00C07FAA">
        <w:rPr>
          <w:rFonts w:hint="eastAsia"/>
          <w:sz w:val="26"/>
          <w:szCs w:val="26"/>
        </w:rPr>
        <w:t>занятых</w:t>
      </w:r>
      <w:proofErr w:type="gramEnd"/>
      <w:r w:rsidRPr="00C07FAA">
        <w:rPr>
          <w:sz w:val="26"/>
          <w:szCs w:val="26"/>
        </w:rPr>
        <w:t xml:space="preserve"> </w:t>
      </w:r>
      <w:r w:rsidRPr="00C07FAA">
        <w:rPr>
          <w:rFonts w:hint="eastAsia"/>
          <w:sz w:val="26"/>
          <w:szCs w:val="26"/>
        </w:rPr>
        <w:t>в</w:t>
      </w:r>
      <w:r w:rsidRPr="00C07FAA">
        <w:rPr>
          <w:sz w:val="26"/>
          <w:szCs w:val="26"/>
        </w:rPr>
        <w:t xml:space="preserve"> </w:t>
      </w:r>
      <w:r w:rsidRPr="00C07FAA">
        <w:rPr>
          <w:rFonts w:hint="eastAsia"/>
          <w:sz w:val="26"/>
          <w:szCs w:val="26"/>
        </w:rPr>
        <w:t>малом</w:t>
      </w:r>
      <w:r w:rsidRPr="00C07FAA">
        <w:rPr>
          <w:sz w:val="26"/>
          <w:szCs w:val="26"/>
        </w:rPr>
        <w:t xml:space="preserve"> </w:t>
      </w:r>
      <w:r w:rsidRPr="00C07FAA">
        <w:rPr>
          <w:rFonts w:hint="eastAsia"/>
          <w:sz w:val="26"/>
          <w:szCs w:val="26"/>
        </w:rPr>
        <w:t>и</w:t>
      </w:r>
      <w:r w:rsidRPr="00C07FAA">
        <w:rPr>
          <w:sz w:val="26"/>
          <w:szCs w:val="26"/>
        </w:rPr>
        <w:t xml:space="preserve"> </w:t>
      </w:r>
      <w:r w:rsidRPr="00C07FAA">
        <w:rPr>
          <w:rFonts w:hint="eastAsia"/>
          <w:sz w:val="26"/>
          <w:szCs w:val="26"/>
        </w:rPr>
        <w:t>среднем</w:t>
      </w:r>
      <w:r w:rsidRPr="00C07FAA">
        <w:rPr>
          <w:sz w:val="26"/>
          <w:szCs w:val="26"/>
        </w:rPr>
        <w:t xml:space="preserve"> </w:t>
      </w:r>
      <w:r w:rsidRPr="00C07FAA">
        <w:rPr>
          <w:rFonts w:hint="eastAsia"/>
          <w:sz w:val="26"/>
          <w:szCs w:val="26"/>
        </w:rPr>
        <w:t>бизнесе</w:t>
      </w:r>
      <w:r w:rsidRPr="00C07FAA">
        <w:rPr>
          <w:sz w:val="26"/>
          <w:szCs w:val="26"/>
        </w:rPr>
        <w:t xml:space="preserve"> 263 </w:t>
      </w:r>
      <w:r w:rsidRPr="00C07FAA">
        <w:rPr>
          <w:rFonts w:hint="eastAsia"/>
          <w:sz w:val="26"/>
          <w:szCs w:val="26"/>
        </w:rPr>
        <w:t>человек</w:t>
      </w:r>
      <w:r w:rsidRPr="00C07FAA">
        <w:rPr>
          <w:sz w:val="26"/>
          <w:szCs w:val="26"/>
        </w:rPr>
        <w:t xml:space="preserve">а. </w:t>
      </w:r>
      <w:r w:rsidRPr="00C07FAA">
        <w:rPr>
          <w:rFonts w:hint="eastAsia"/>
          <w:sz w:val="26"/>
          <w:szCs w:val="26"/>
        </w:rPr>
        <w:t>Прогнозный</w:t>
      </w:r>
      <w:r w:rsidRPr="00C07FAA">
        <w:rPr>
          <w:sz w:val="26"/>
          <w:szCs w:val="26"/>
        </w:rPr>
        <w:t xml:space="preserve"> </w:t>
      </w:r>
      <w:r w:rsidRPr="00C07FAA">
        <w:rPr>
          <w:rFonts w:hint="eastAsia"/>
          <w:sz w:val="26"/>
          <w:szCs w:val="26"/>
        </w:rPr>
        <w:t>период</w:t>
      </w:r>
      <w:r w:rsidRPr="00C07FAA">
        <w:rPr>
          <w:sz w:val="26"/>
          <w:szCs w:val="26"/>
        </w:rPr>
        <w:t xml:space="preserve"> 2016 – 2019 </w:t>
      </w:r>
      <w:r w:rsidRPr="00C07FAA">
        <w:rPr>
          <w:rFonts w:hint="eastAsia"/>
          <w:sz w:val="26"/>
          <w:szCs w:val="26"/>
        </w:rPr>
        <w:t>г</w:t>
      </w:r>
      <w:r w:rsidRPr="00C07FAA">
        <w:rPr>
          <w:sz w:val="26"/>
          <w:szCs w:val="26"/>
        </w:rPr>
        <w:t xml:space="preserve"> </w:t>
      </w:r>
      <w:r w:rsidRPr="00C07FAA">
        <w:rPr>
          <w:rFonts w:hint="eastAsia"/>
          <w:sz w:val="26"/>
          <w:szCs w:val="26"/>
        </w:rPr>
        <w:t>характеризуется</w:t>
      </w:r>
      <w:r w:rsidRPr="00C07FAA">
        <w:rPr>
          <w:sz w:val="26"/>
          <w:szCs w:val="26"/>
        </w:rPr>
        <w:t xml:space="preserve"> </w:t>
      </w:r>
      <w:r w:rsidRPr="00C07FAA">
        <w:rPr>
          <w:rFonts w:hint="eastAsia"/>
          <w:sz w:val="26"/>
          <w:szCs w:val="26"/>
        </w:rPr>
        <w:t>ростом</w:t>
      </w:r>
      <w:r w:rsidRPr="00C07FAA">
        <w:rPr>
          <w:sz w:val="26"/>
          <w:szCs w:val="26"/>
        </w:rPr>
        <w:t xml:space="preserve"> </w:t>
      </w:r>
      <w:r w:rsidRPr="00C07FAA">
        <w:rPr>
          <w:rFonts w:hint="eastAsia"/>
          <w:sz w:val="26"/>
          <w:szCs w:val="26"/>
        </w:rPr>
        <w:t>от</w:t>
      </w:r>
      <w:r w:rsidRPr="00C07FAA">
        <w:rPr>
          <w:sz w:val="26"/>
          <w:szCs w:val="26"/>
        </w:rPr>
        <w:t xml:space="preserve"> 0,5% </w:t>
      </w:r>
      <w:r w:rsidRPr="00C07FAA">
        <w:rPr>
          <w:rFonts w:hint="eastAsia"/>
          <w:sz w:val="26"/>
          <w:szCs w:val="26"/>
        </w:rPr>
        <w:t>в</w:t>
      </w:r>
      <w:r w:rsidRPr="00C07FAA">
        <w:rPr>
          <w:sz w:val="26"/>
          <w:szCs w:val="26"/>
        </w:rPr>
        <w:t xml:space="preserve"> 2016 </w:t>
      </w:r>
      <w:r w:rsidRPr="00C07FAA">
        <w:rPr>
          <w:rFonts w:hint="eastAsia"/>
          <w:sz w:val="26"/>
          <w:szCs w:val="26"/>
        </w:rPr>
        <w:t>году</w:t>
      </w:r>
      <w:r w:rsidRPr="00C07FAA">
        <w:rPr>
          <w:sz w:val="26"/>
          <w:szCs w:val="26"/>
        </w:rPr>
        <w:t xml:space="preserve"> </w:t>
      </w:r>
      <w:r w:rsidRPr="00C07FAA">
        <w:rPr>
          <w:rFonts w:hint="eastAsia"/>
          <w:sz w:val="26"/>
          <w:szCs w:val="26"/>
        </w:rPr>
        <w:t>до</w:t>
      </w:r>
      <w:r w:rsidRPr="00C07FAA">
        <w:rPr>
          <w:sz w:val="26"/>
          <w:szCs w:val="26"/>
        </w:rPr>
        <w:t xml:space="preserve"> 1% </w:t>
      </w:r>
      <w:r w:rsidRPr="00C07FAA">
        <w:rPr>
          <w:rFonts w:hint="eastAsia"/>
          <w:sz w:val="26"/>
          <w:szCs w:val="26"/>
        </w:rPr>
        <w:t>в</w:t>
      </w:r>
      <w:r w:rsidRPr="00C07FAA">
        <w:rPr>
          <w:sz w:val="26"/>
          <w:szCs w:val="26"/>
        </w:rPr>
        <w:t xml:space="preserve"> 2019 </w:t>
      </w:r>
      <w:r w:rsidRPr="00C07FAA">
        <w:rPr>
          <w:rFonts w:hint="eastAsia"/>
          <w:sz w:val="26"/>
          <w:szCs w:val="26"/>
        </w:rPr>
        <w:t>году</w:t>
      </w:r>
      <w:r w:rsidRPr="00C07FAA">
        <w:rPr>
          <w:sz w:val="26"/>
          <w:szCs w:val="26"/>
        </w:rPr>
        <w:t xml:space="preserve">.   </w:t>
      </w:r>
    </w:p>
    <w:p w:rsidR="00722D84" w:rsidRPr="00C07FAA" w:rsidRDefault="00722D84" w:rsidP="00722D84">
      <w:pPr>
        <w:ind w:firstLine="708"/>
        <w:rPr>
          <w:sz w:val="26"/>
          <w:szCs w:val="26"/>
        </w:rPr>
      </w:pPr>
      <w:r w:rsidRPr="00C07FAA">
        <w:rPr>
          <w:rFonts w:hint="eastAsia"/>
          <w:sz w:val="26"/>
          <w:szCs w:val="26"/>
        </w:rPr>
        <w:t>Торговля</w:t>
      </w:r>
      <w:r w:rsidRPr="00C07FAA">
        <w:rPr>
          <w:sz w:val="26"/>
          <w:szCs w:val="26"/>
        </w:rPr>
        <w:t xml:space="preserve"> </w:t>
      </w:r>
    </w:p>
    <w:p w:rsidR="00722D84" w:rsidRPr="00C07FAA" w:rsidRDefault="00722D84" w:rsidP="00722D84">
      <w:pPr>
        <w:ind w:firstLine="709"/>
        <w:jc w:val="both"/>
        <w:rPr>
          <w:b/>
          <w:sz w:val="26"/>
          <w:szCs w:val="26"/>
        </w:rPr>
      </w:pPr>
      <w:r w:rsidRPr="00C07FAA">
        <w:rPr>
          <w:rFonts w:hint="eastAsia"/>
          <w:sz w:val="26"/>
          <w:szCs w:val="26"/>
        </w:rPr>
        <w:lastRenderedPageBreak/>
        <w:t>По</w:t>
      </w:r>
      <w:r w:rsidRPr="00C07FAA">
        <w:rPr>
          <w:sz w:val="26"/>
          <w:szCs w:val="26"/>
        </w:rPr>
        <w:t xml:space="preserve"> </w:t>
      </w:r>
      <w:r w:rsidRPr="00C07FAA">
        <w:rPr>
          <w:rFonts w:hint="eastAsia"/>
          <w:sz w:val="26"/>
          <w:szCs w:val="26"/>
        </w:rPr>
        <w:t>учтенному</w:t>
      </w:r>
      <w:r w:rsidRPr="00C07FAA">
        <w:rPr>
          <w:sz w:val="26"/>
          <w:szCs w:val="26"/>
        </w:rPr>
        <w:t xml:space="preserve"> </w:t>
      </w:r>
      <w:r w:rsidRPr="00C07FAA">
        <w:rPr>
          <w:rFonts w:hint="eastAsia"/>
          <w:sz w:val="26"/>
          <w:szCs w:val="26"/>
        </w:rPr>
        <w:t>кругу</w:t>
      </w:r>
      <w:r w:rsidRPr="00C07FAA">
        <w:rPr>
          <w:sz w:val="26"/>
          <w:szCs w:val="26"/>
        </w:rPr>
        <w:t xml:space="preserve"> </w:t>
      </w:r>
      <w:r w:rsidRPr="00C07FAA">
        <w:rPr>
          <w:rFonts w:hint="eastAsia"/>
          <w:sz w:val="26"/>
          <w:szCs w:val="26"/>
        </w:rPr>
        <w:t>малых</w:t>
      </w:r>
      <w:r w:rsidRPr="00C07FAA">
        <w:rPr>
          <w:sz w:val="26"/>
          <w:szCs w:val="26"/>
        </w:rPr>
        <w:t xml:space="preserve"> </w:t>
      </w:r>
      <w:r w:rsidRPr="00C07FAA">
        <w:rPr>
          <w:rFonts w:hint="eastAsia"/>
          <w:sz w:val="26"/>
          <w:szCs w:val="26"/>
        </w:rPr>
        <w:t>предприятий</w:t>
      </w:r>
      <w:r w:rsidRPr="00C07FAA">
        <w:rPr>
          <w:sz w:val="26"/>
          <w:szCs w:val="26"/>
        </w:rPr>
        <w:t xml:space="preserve"> </w:t>
      </w:r>
      <w:r w:rsidRPr="00C07FAA">
        <w:rPr>
          <w:rFonts w:hint="eastAsia"/>
          <w:sz w:val="26"/>
          <w:szCs w:val="26"/>
        </w:rPr>
        <w:t>оборот</w:t>
      </w:r>
      <w:r w:rsidRPr="00C07FAA">
        <w:rPr>
          <w:sz w:val="26"/>
          <w:szCs w:val="26"/>
        </w:rPr>
        <w:t xml:space="preserve"> </w:t>
      </w:r>
      <w:r w:rsidRPr="00C07FAA">
        <w:rPr>
          <w:rFonts w:hint="eastAsia"/>
          <w:sz w:val="26"/>
          <w:szCs w:val="26"/>
        </w:rPr>
        <w:t>розничной</w:t>
      </w:r>
      <w:r w:rsidRPr="00C07FAA">
        <w:rPr>
          <w:sz w:val="26"/>
          <w:szCs w:val="26"/>
        </w:rPr>
        <w:t xml:space="preserve"> </w:t>
      </w:r>
      <w:r w:rsidRPr="00C07FAA">
        <w:rPr>
          <w:rFonts w:hint="eastAsia"/>
          <w:sz w:val="26"/>
          <w:szCs w:val="26"/>
        </w:rPr>
        <w:t>торговли</w:t>
      </w:r>
      <w:r w:rsidRPr="00C07FAA">
        <w:rPr>
          <w:sz w:val="26"/>
          <w:szCs w:val="26"/>
        </w:rPr>
        <w:t xml:space="preserve"> за 2016 </w:t>
      </w:r>
      <w:r w:rsidRPr="00C07FAA">
        <w:rPr>
          <w:rFonts w:hint="eastAsia"/>
          <w:sz w:val="26"/>
          <w:szCs w:val="26"/>
        </w:rPr>
        <w:t>год</w:t>
      </w:r>
      <w:r w:rsidRPr="00C07FAA">
        <w:rPr>
          <w:sz w:val="26"/>
          <w:szCs w:val="26"/>
        </w:rPr>
        <w:t xml:space="preserve">, по оценке составит 0,290   млрд. </w:t>
      </w:r>
      <w:r w:rsidRPr="00C07FAA">
        <w:rPr>
          <w:rFonts w:hint="eastAsia"/>
          <w:sz w:val="26"/>
          <w:szCs w:val="26"/>
        </w:rPr>
        <w:t>рублей</w:t>
      </w:r>
      <w:r w:rsidRPr="00C07FAA">
        <w:rPr>
          <w:sz w:val="26"/>
          <w:szCs w:val="26"/>
        </w:rPr>
        <w:t xml:space="preserve">, </w:t>
      </w:r>
      <w:r w:rsidRPr="00C07FAA">
        <w:rPr>
          <w:rFonts w:hint="eastAsia"/>
          <w:sz w:val="26"/>
          <w:szCs w:val="26"/>
        </w:rPr>
        <w:t>или</w:t>
      </w:r>
      <w:r w:rsidRPr="00C07FAA">
        <w:rPr>
          <w:sz w:val="26"/>
          <w:szCs w:val="26"/>
        </w:rPr>
        <w:t xml:space="preserve">  111,8 % </w:t>
      </w:r>
      <w:r w:rsidRPr="00C07FAA">
        <w:rPr>
          <w:rFonts w:hint="eastAsia"/>
          <w:sz w:val="26"/>
          <w:szCs w:val="26"/>
        </w:rPr>
        <w:t>к</w:t>
      </w:r>
      <w:r w:rsidRPr="00C07FAA">
        <w:rPr>
          <w:sz w:val="26"/>
          <w:szCs w:val="26"/>
        </w:rPr>
        <w:t xml:space="preserve"> </w:t>
      </w:r>
      <w:r w:rsidRPr="00C07FAA">
        <w:rPr>
          <w:rFonts w:hint="eastAsia"/>
          <w:sz w:val="26"/>
          <w:szCs w:val="26"/>
        </w:rPr>
        <w:t>уровню</w:t>
      </w:r>
      <w:r w:rsidRPr="00C07FAA">
        <w:rPr>
          <w:sz w:val="26"/>
          <w:szCs w:val="26"/>
        </w:rPr>
        <w:t xml:space="preserve"> 2015 </w:t>
      </w:r>
      <w:r w:rsidRPr="00C07FAA">
        <w:rPr>
          <w:rFonts w:hint="eastAsia"/>
          <w:sz w:val="26"/>
          <w:szCs w:val="26"/>
        </w:rPr>
        <w:t>года</w:t>
      </w:r>
      <w:r w:rsidRPr="00C07FAA">
        <w:rPr>
          <w:sz w:val="26"/>
          <w:szCs w:val="26"/>
        </w:rPr>
        <w:t xml:space="preserve">. </w:t>
      </w:r>
    </w:p>
    <w:p w:rsidR="00722D84" w:rsidRPr="00C07FAA" w:rsidRDefault="00722D84" w:rsidP="00722D84">
      <w:pPr>
        <w:ind w:firstLine="708"/>
        <w:rPr>
          <w:sz w:val="26"/>
          <w:szCs w:val="26"/>
        </w:rPr>
      </w:pPr>
      <w:r w:rsidRPr="00C07FAA">
        <w:rPr>
          <w:rFonts w:hint="eastAsia"/>
          <w:sz w:val="26"/>
          <w:szCs w:val="26"/>
        </w:rPr>
        <w:t>Финансы</w:t>
      </w:r>
      <w:r w:rsidRPr="00C07FAA">
        <w:rPr>
          <w:sz w:val="26"/>
          <w:szCs w:val="26"/>
        </w:rPr>
        <w:t xml:space="preserve"> </w:t>
      </w:r>
    </w:p>
    <w:p w:rsidR="00722D84" w:rsidRPr="00C07FAA" w:rsidRDefault="00722D84" w:rsidP="00722D84">
      <w:pPr>
        <w:ind w:firstLine="709"/>
        <w:jc w:val="both"/>
        <w:rPr>
          <w:b/>
          <w:sz w:val="26"/>
          <w:szCs w:val="26"/>
        </w:rPr>
      </w:pPr>
      <w:r w:rsidRPr="00C07FAA">
        <w:rPr>
          <w:rFonts w:hint="eastAsia"/>
          <w:sz w:val="26"/>
          <w:szCs w:val="26"/>
        </w:rPr>
        <w:t>Налог</w:t>
      </w:r>
      <w:r w:rsidRPr="00C07FAA">
        <w:rPr>
          <w:sz w:val="26"/>
          <w:szCs w:val="26"/>
        </w:rPr>
        <w:t xml:space="preserve"> </w:t>
      </w:r>
      <w:r w:rsidRPr="00C07FAA">
        <w:rPr>
          <w:rFonts w:hint="eastAsia"/>
          <w:sz w:val="26"/>
          <w:szCs w:val="26"/>
        </w:rPr>
        <w:t>на</w:t>
      </w:r>
      <w:r w:rsidRPr="00C07FAA">
        <w:rPr>
          <w:sz w:val="26"/>
          <w:szCs w:val="26"/>
        </w:rPr>
        <w:t xml:space="preserve"> </w:t>
      </w:r>
      <w:r w:rsidRPr="00C07FAA">
        <w:rPr>
          <w:rFonts w:hint="eastAsia"/>
          <w:sz w:val="26"/>
          <w:szCs w:val="26"/>
        </w:rPr>
        <w:t>доходы</w:t>
      </w:r>
      <w:r w:rsidRPr="00C07FAA">
        <w:rPr>
          <w:sz w:val="26"/>
          <w:szCs w:val="26"/>
        </w:rPr>
        <w:t xml:space="preserve"> </w:t>
      </w:r>
      <w:r w:rsidRPr="00C07FAA">
        <w:rPr>
          <w:rFonts w:hint="eastAsia"/>
          <w:sz w:val="26"/>
          <w:szCs w:val="26"/>
        </w:rPr>
        <w:t>физических</w:t>
      </w:r>
      <w:r w:rsidRPr="00C07FAA">
        <w:rPr>
          <w:sz w:val="26"/>
          <w:szCs w:val="26"/>
        </w:rPr>
        <w:t xml:space="preserve"> </w:t>
      </w:r>
      <w:r w:rsidRPr="00C07FAA">
        <w:rPr>
          <w:rFonts w:hint="eastAsia"/>
          <w:sz w:val="26"/>
          <w:szCs w:val="26"/>
        </w:rPr>
        <w:t>лиц</w:t>
      </w:r>
      <w:r w:rsidRPr="00C07FAA">
        <w:rPr>
          <w:sz w:val="26"/>
          <w:szCs w:val="26"/>
        </w:rPr>
        <w:t xml:space="preserve"> </w:t>
      </w:r>
      <w:r w:rsidRPr="00C07FAA">
        <w:rPr>
          <w:rFonts w:hint="eastAsia"/>
          <w:sz w:val="26"/>
          <w:szCs w:val="26"/>
        </w:rPr>
        <w:t>за</w:t>
      </w:r>
      <w:r w:rsidRPr="00C07FAA">
        <w:rPr>
          <w:sz w:val="26"/>
          <w:szCs w:val="26"/>
        </w:rPr>
        <w:t xml:space="preserve"> 2016 </w:t>
      </w:r>
      <w:r w:rsidRPr="00C07FAA">
        <w:rPr>
          <w:rFonts w:hint="eastAsia"/>
          <w:sz w:val="26"/>
          <w:szCs w:val="26"/>
        </w:rPr>
        <w:t>год</w:t>
      </w:r>
      <w:r w:rsidRPr="00C07FAA">
        <w:rPr>
          <w:sz w:val="26"/>
          <w:szCs w:val="26"/>
        </w:rPr>
        <w:t xml:space="preserve"> предварительно </w:t>
      </w:r>
      <w:r w:rsidRPr="00C07FAA">
        <w:rPr>
          <w:rFonts w:hint="eastAsia"/>
          <w:sz w:val="26"/>
          <w:szCs w:val="26"/>
        </w:rPr>
        <w:t>оценивается</w:t>
      </w:r>
      <w:r w:rsidRPr="00C07FAA">
        <w:rPr>
          <w:sz w:val="26"/>
          <w:szCs w:val="26"/>
        </w:rPr>
        <w:t xml:space="preserve"> </w:t>
      </w:r>
      <w:r w:rsidRPr="00C07FAA">
        <w:rPr>
          <w:rFonts w:hint="eastAsia"/>
          <w:sz w:val="26"/>
          <w:szCs w:val="26"/>
        </w:rPr>
        <w:t>в</w:t>
      </w:r>
      <w:r w:rsidRPr="00C07FAA">
        <w:rPr>
          <w:sz w:val="26"/>
          <w:szCs w:val="26"/>
        </w:rPr>
        <w:t xml:space="preserve"> </w:t>
      </w:r>
      <w:r w:rsidRPr="00C07FAA">
        <w:rPr>
          <w:rFonts w:hint="eastAsia"/>
          <w:sz w:val="26"/>
          <w:szCs w:val="26"/>
        </w:rPr>
        <w:t>сумме</w:t>
      </w:r>
      <w:r w:rsidRPr="00C07FAA">
        <w:rPr>
          <w:sz w:val="26"/>
          <w:szCs w:val="26"/>
        </w:rPr>
        <w:t xml:space="preserve"> 5,55 млн. </w:t>
      </w:r>
      <w:r w:rsidRPr="00C07FAA">
        <w:rPr>
          <w:rFonts w:hint="eastAsia"/>
          <w:sz w:val="26"/>
          <w:szCs w:val="26"/>
        </w:rPr>
        <w:t>рублей</w:t>
      </w:r>
      <w:r w:rsidRPr="00C07FAA">
        <w:rPr>
          <w:sz w:val="26"/>
          <w:szCs w:val="26"/>
        </w:rPr>
        <w:t xml:space="preserve">, </w:t>
      </w:r>
      <w:r w:rsidRPr="00C07FAA">
        <w:rPr>
          <w:rFonts w:hint="eastAsia"/>
          <w:sz w:val="26"/>
          <w:szCs w:val="26"/>
        </w:rPr>
        <w:t>что</w:t>
      </w:r>
      <w:r w:rsidRPr="00C07FAA">
        <w:rPr>
          <w:sz w:val="26"/>
          <w:szCs w:val="26"/>
        </w:rPr>
        <w:t xml:space="preserve"> меньше, </w:t>
      </w:r>
      <w:r w:rsidRPr="00C07FAA">
        <w:rPr>
          <w:rFonts w:hint="eastAsia"/>
          <w:sz w:val="26"/>
          <w:szCs w:val="26"/>
        </w:rPr>
        <w:t>чем</w:t>
      </w:r>
      <w:r w:rsidRPr="00C07FAA">
        <w:rPr>
          <w:sz w:val="26"/>
          <w:szCs w:val="26"/>
        </w:rPr>
        <w:t xml:space="preserve"> </w:t>
      </w:r>
      <w:r w:rsidRPr="00C07FAA">
        <w:rPr>
          <w:rFonts w:hint="eastAsia"/>
          <w:sz w:val="26"/>
          <w:szCs w:val="26"/>
        </w:rPr>
        <w:t>в</w:t>
      </w:r>
      <w:r w:rsidRPr="00C07FAA">
        <w:rPr>
          <w:sz w:val="26"/>
          <w:szCs w:val="26"/>
        </w:rPr>
        <w:t xml:space="preserve"> 2015 </w:t>
      </w:r>
      <w:r w:rsidRPr="00C07FAA">
        <w:rPr>
          <w:rFonts w:hint="eastAsia"/>
          <w:sz w:val="26"/>
          <w:szCs w:val="26"/>
        </w:rPr>
        <w:t>году</w:t>
      </w:r>
      <w:r w:rsidRPr="00C07FAA">
        <w:rPr>
          <w:sz w:val="26"/>
          <w:szCs w:val="26"/>
        </w:rPr>
        <w:t xml:space="preserve"> </w:t>
      </w:r>
      <w:r w:rsidRPr="00C07FAA">
        <w:rPr>
          <w:rFonts w:hint="eastAsia"/>
          <w:sz w:val="26"/>
          <w:szCs w:val="26"/>
        </w:rPr>
        <w:t>на</w:t>
      </w:r>
      <w:r w:rsidRPr="00C07FAA">
        <w:rPr>
          <w:sz w:val="26"/>
          <w:szCs w:val="26"/>
        </w:rPr>
        <w:t xml:space="preserve"> 4,1 %.  </w:t>
      </w:r>
      <w:r w:rsidRPr="00C07FAA">
        <w:rPr>
          <w:rFonts w:hint="eastAsia"/>
          <w:sz w:val="26"/>
          <w:szCs w:val="26"/>
        </w:rPr>
        <w:t>На</w:t>
      </w:r>
      <w:r w:rsidRPr="00C07FAA">
        <w:rPr>
          <w:sz w:val="26"/>
          <w:szCs w:val="26"/>
        </w:rPr>
        <w:t xml:space="preserve"> 2017 </w:t>
      </w:r>
      <w:r w:rsidRPr="00C07FAA">
        <w:rPr>
          <w:rFonts w:hint="eastAsia"/>
          <w:sz w:val="26"/>
          <w:szCs w:val="26"/>
        </w:rPr>
        <w:t>год</w:t>
      </w:r>
      <w:r w:rsidRPr="00C07FAA">
        <w:rPr>
          <w:sz w:val="26"/>
          <w:szCs w:val="26"/>
        </w:rPr>
        <w:t xml:space="preserve"> </w:t>
      </w:r>
      <w:r w:rsidRPr="00C07FAA">
        <w:rPr>
          <w:rFonts w:hint="eastAsia"/>
          <w:sz w:val="26"/>
          <w:szCs w:val="26"/>
        </w:rPr>
        <w:t>НДФЛ</w:t>
      </w:r>
      <w:r w:rsidRPr="00C07FAA">
        <w:rPr>
          <w:sz w:val="26"/>
          <w:szCs w:val="26"/>
        </w:rPr>
        <w:t xml:space="preserve"> </w:t>
      </w:r>
      <w:r w:rsidRPr="00C07FAA">
        <w:rPr>
          <w:rFonts w:hint="eastAsia"/>
          <w:sz w:val="26"/>
          <w:szCs w:val="26"/>
        </w:rPr>
        <w:t>спрогнозирован</w:t>
      </w:r>
      <w:r w:rsidRPr="00C07FAA">
        <w:rPr>
          <w:sz w:val="26"/>
          <w:szCs w:val="26"/>
        </w:rPr>
        <w:t xml:space="preserve"> </w:t>
      </w:r>
      <w:r w:rsidRPr="00C07FAA">
        <w:rPr>
          <w:rFonts w:hint="eastAsia"/>
          <w:sz w:val="26"/>
          <w:szCs w:val="26"/>
        </w:rPr>
        <w:t>в</w:t>
      </w:r>
      <w:r w:rsidRPr="00C07FAA">
        <w:rPr>
          <w:sz w:val="26"/>
          <w:szCs w:val="26"/>
        </w:rPr>
        <w:t xml:space="preserve"> </w:t>
      </w:r>
      <w:r w:rsidRPr="00C07FAA">
        <w:rPr>
          <w:rFonts w:hint="eastAsia"/>
          <w:sz w:val="26"/>
          <w:szCs w:val="26"/>
        </w:rPr>
        <w:t>сумме</w:t>
      </w:r>
      <w:r w:rsidRPr="00C07FAA">
        <w:rPr>
          <w:sz w:val="26"/>
          <w:szCs w:val="26"/>
        </w:rPr>
        <w:t xml:space="preserve"> 5,6 млн. </w:t>
      </w:r>
      <w:r w:rsidRPr="00C07FAA">
        <w:rPr>
          <w:rFonts w:hint="eastAsia"/>
          <w:sz w:val="26"/>
          <w:szCs w:val="26"/>
        </w:rPr>
        <w:t>рублей</w:t>
      </w:r>
      <w:r w:rsidRPr="00C07FAA">
        <w:rPr>
          <w:sz w:val="26"/>
          <w:szCs w:val="26"/>
        </w:rPr>
        <w:t>.</w:t>
      </w:r>
    </w:p>
    <w:p w:rsidR="00722D84" w:rsidRPr="00C07FAA" w:rsidRDefault="00722D84" w:rsidP="00722D84">
      <w:pPr>
        <w:ind w:firstLine="708"/>
        <w:rPr>
          <w:sz w:val="26"/>
          <w:szCs w:val="26"/>
        </w:rPr>
      </w:pPr>
      <w:r w:rsidRPr="00C07FAA">
        <w:rPr>
          <w:rFonts w:hint="eastAsia"/>
          <w:sz w:val="26"/>
          <w:szCs w:val="26"/>
        </w:rPr>
        <w:t>Денежные</w:t>
      </w:r>
      <w:r w:rsidRPr="00C07FAA">
        <w:rPr>
          <w:sz w:val="26"/>
          <w:szCs w:val="26"/>
        </w:rPr>
        <w:t xml:space="preserve"> </w:t>
      </w:r>
      <w:r w:rsidRPr="00C07FAA">
        <w:rPr>
          <w:rFonts w:hint="eastAsia"/>
          <w:sz w:val="26"/>
          <w:szCs w:val="26"/>
        </w:rPr>
        <w:t>доходы</w:t>
      </w:r>
      <w:r w:rsidRPr="00C07FAA">
        <w:rPr>
          <w:sz w:val="26"/>
          <w:szCs w:val="26"/>
        </w:rPr>
        <w:t xml:space="preserve"> </w:t>
      </w:r>
      <w:r w:rsidRPr="00C07FAA">
        <w:rPr>
          <w:rFonts w:hint="eastAsia"/>
          <w:sz w:val="26"/>
          <w:szCs w:val="26"/>
        </w:rPr>
        <w:t>и</w:t>
      </w:r>
      <w:r w:rsidRPr="00C07FAA">
        <w:rPr>
          <w:sz w:val="26"/>
          <w:szCs w:val="26"/>
        </w:rPr>
        <w:t xml:space="preserve"> </w:t>
      </w:r>
      <w:r w:rsidRPr="00C07FAA">
        <w:rPr>
          <w:rFonts w:hint="eastAsia"/>
          <w:sz w:val="26"/>
          <w:szCs w:val="26"/>
        </w:rPr>
        <w:t>расходы</w:t>
      </w:r>
      <w:r w:rsidRPr="00C07FAA">
        <w:rPr>
          <w:sz w:val="26"/>
          <w:szCs w:val="26"/>
        </w:rPr>
        <w:t xml:space="preserve"> </w:t>
      </w:r>
      <w:r w:rsidRPr="00C07FAA">
        <w:rPr>
          <w:rFonts w:hint="eastAsia"/>
          <w:sz w:val="26"/>
          <w:szCs w:val="26"/>
        </w:rPr>
        <w:t>населения</w:t>
      </w:r>
    </w:p>
    <w:p w:rsidR="00722D84" w:rsidRPr="00C07FAA" w:rsidRDefault="00722D84" w:rsidP="00722D84">
      <w:pPr>
        <w:ind w:firstLine="709"/>
        <w:jc w:val="both"/>
        <w:rPr>
          <w:b/>
          <w:sz w:val="26"/>
          <w:szCs w:val="26"/>
        </w:rPr>
      </w:pPr>
      <w:r w:rsidRPr="00C07FAA">
        <w:rPr>
          <w:rFonts w:hint="eastAsia"/>
          <w:sz w:val="26"/>
          <w:szCs w:val="26"/>
        </w:rPr>
        <w:t>В</w:t>
      </w:r>
      <w:r w:rsidRPr="00C07FAA">
        <w:rPr>
          <w:sz w:val="26"/>
          <w:szCs w:val="26"/>
        </w:rPr>
        <w:t xml:space="preserve"> </w:t>
      </w:r>
      <w:r w:rsidRPr="00C07FAA">
        <w:rPr>
          <w:rFonts w:hint="eastAsia"/>
          <w:sz w:val="26"/>
          <w:szCs w:val="26"/>
        </w:rPr>
        <w:t>структуре</w:t>
      </w:r>
      <w:r w:rsidRPr="00C07FAA">
        <w:rPr>
          <w:sz w:val="26"/>
          <w:szCs w:val="26"/>
        </w:rPr>
        <w:t xml:space="preserve"> </w:t>
      </w:r>
      <w:r w:rsidRPr="00C07FAA">
        <w:rPr>
          <w:rFonts w:hint="eastAsia"/>
          <w:sz w:val="26"/>
          <w:szCs w:val="26"/>
        </w:rPr>
        <w:t>денежных</w:t>
      </w:r>
      <w:r w:rsidRPr="00C07FAA">
        <w:rPr>
          <w:sz w:val="26"/>
          <w:szCs w:val="26"/>
        </w:rPr>
        <w:t xml:space="preserve"> </w:t>
      </w:r>
      <w:r w:rsidRPr="00C07FAA">
        <w:rPr>
          <w:rFonts w:hint="eastAsia"/>
          <w:sz w:val="26"/>
          <w:szCs w:val="26"/>
        </w:rPr>
        <w:t>доходов</w:t>
      </w:r>
      <w:r w:rsidRPr="00C07FAA">
        <w:rPr>
          <w:sz w:val="26"/>
          <w:szCs w:val="26"/>
        </w:rPr>
        <w:t xml:space="preserve"> </w:t>
      </w:r>
      <w:r w:rsidRPr="00C07FAA">
        <w:rPr>
          <w:rFonts w:hint="eastAsia"/>
          <w:sz w:val="26"/>
          <w:szCs w:val="26"/>
        </w:rPr>
        <w:t>населения</w:t>
      </w:r>
      <w:r w:rsidRPr="00C07FAA">
        <w:rPr>
          <w:sz w:val="26"/>
          <w:szCs w:val="26"/>
        </w:rPr>
        <w:t xml:space="preserve"> </w:t>
      </w:r>
      <w:r w:rsidRPr="00C07FAA">
        <w:rPr>
          <w:rFonts w:hint="eastAsia"/>
          <w:sz w:val="26"/>
          <w:szCs w:val="26"/>
        </w:rPr>
        <w:t>основную</w:t>
      </w:r>
      <w:r w:rsidRPr="00C07FAA">
        <w:rPr>
          <w:sz w:val="26"/>
          <w:szCs w:val="26"/>
        </w:rPr>
        <w:t xml:space="preserve"> </w:t>
      </w:r>
      <w:r w:rsidRPr="00C07FAA">
        <w:rPr>
          <w:rFonts w:hint="eastAsia"/>
          <w:sz w:val="26"/>
          <w:szCs w:val="26"/>
        </w:rPr>
        <w:t>долю</w:t>
      </w:r>
      <w:r w:rsidRPr="00C07FAA">
        <w:rPr>
          <w:sz w:val="26"/>
          <w:szCs w:val="26"/>
        </w:rPr>
        <w:t xml:space="preserve"> </w:t>
      </w:r>
      <w:r w:rsidRPr="00C07FAA">
        <w:rPr>
          <w:rFonts w:hint="eastAsia"/>
          <w:sz w:val="26"/>
          <w:szCs w:val="26"/>
        </w:rPr>
        <w:t>занимает</w:t>
      </w:r>
      <w:r w:rsidRPr="00C07FAA">
        <w:rPr>
          <w:sz w:val="26"/>
          <w:szCs w:val="26"/>
        </w:rPr>
        <w:t xml:space="preserve"> </w:t>
      </w:r>
      <w:r w:rsidRPr="00C07FAA">
        <w:rPr>
          <w:rFonts w:hint="eastAsia"/>
          <w:sz w:val="26"/>
          <w:szCs w:val="26"/>
        </w:rPr>
        <w:t>заработная</w:t>
      </w:r>
      <w:r w:rsidRPr="00C07FAA">
        <w:rPr>
          <w:sz w:val="26"/>
          <w:szCs w:val="26"/>
        </w:rPr>
        <w:t xml:space="preserve"> </w:t>
      </w:r>
      <w:r w:rsidRPr="00C07FAA">
        <w:rPr>
          <w:rFonts w:hint="eastAsia"/>
          <w:sz w:val="26"/>
          <w:szCs w:val="26"/>
        </w:rPr>
        <w:t>плата</w:t>
      </w:r>
      <w:r w:rsidRPr="00C07FAA">
        <w:rPr>
          <w:sz w:val="26"/>
          <w:szCs w:val="26"/>
        </w:rPr>
        <w:t xml:space="preserve">. </w:t>
      </w:r>
      <w:r w:rsidRPr="00C07FAA">
        <w:rPr>
          <w:rFonts w:hint="eastAsia"/>
          <w:sz w:val="26"/>
          <w:szCs w:val="26"/>
        </w:rPr>
        <w:t>Среднемесячная</w:t>
      </w:r>
      <w:r w:rsidRPr="00C07FAA">
        <w:rPr>
          <w:sz w:val="26"/>
          <w:szCs w:val="26"/>
        </w:rPr>
        <w:t xml:space="preserve"> </w:t>
      </w:r>
      <w:r w:rsidRPr="00C07FAA">
        <w:rPr>
          <w:rFonts w:hint="eastAsia"/>
          <w:sz w:val="26"/>
          <w:szCs w:val="26"/>
        </w:rPr>
        <w:t>заработная</w:t>
      </w:r>
      <w:r w:rsidRPr="00C07FAA">
        <w:rPr>
          <w:sz w:val="26"/>
          <w:szCs w:val="26"/>
        </w:rPr>
        <w:t xml:space="preserve"> </w:t>
      </w:r>
      <w:r w:rsidRPr="00C07FAA">
        <w:rPr>
          <w:rFonts w:hint="eastAsia"/>
          <w:sz w:val="26"/>
          <w:szCs w:val="26"/>
        </w:rPr>
        <w:t>плата</w:t>
      </w:r>
      <w:r w:rsidRPr="00C07FAA">
        <w:rPr>
          <w:sz w:val="26"/>
          <w:szCs w:val="26"/>
        </w:rPr>
        <w:t xml:space="preserve"> </w:t>
      </w:r>
      <w:r w:rsidRPr="00C07FAA">
        <w:rPr>
          <w:rFonts w:hint="eastAsia"/>
          <w:sz w:val="26"/>
          <w:szCs w:val="26"/>
        </w:rPr>
        <w:t>по</w:t>
      </w:r>
      <w:r w:rsidRPr="00C07FAA">
        <w:rPr>
          <w:sz w:val="26"/>
          <w:szCs w:val="26"/>
        </w:rPr>
        <w:t xml:space="preserve"> </w:t>
      </w:r>
      <w:r w:rsidRPr="00C07FAA">
        <w:rPr>
          <w:rFonts w:hint="eastAsia"/>
          <w:sz w:val="26"/>
          <w:szCs w:val="26"/>
        </w:rPr>
        <w:t>мелким</w:t>
      </w:r>
      <w:r w:rsidRPr="00C07FAA">
        <w:rPr>
          <w:sz w:val="26"/>
          <w:szCs w:val="26"/>
        </w:rPr>
        <w:t xml:space="preserve"> </w:t>
      </w:r>
      <w:r w:rsidRPr="00C07FAA">
        <w:rPr>
          <w:rFonts w:hint="eastAsia"/>
          <w:sz w:val="26"/>
          <w:szCs w:val="26"/>
        </w:rPr>
        <w:t>предприятиям</w:t>
      </w:r>
      <w:r w:rsidRPr="00C07FAA">
        <w:rPr>
          <w:sz w:val="26"/>
          <w:szCs w:val="26"/>
        </w:rPr>
        <w:t xml:space="preserve"> </w:t>
      </w:r>
      <w:r w:rsidRPr="00C07FAA">
        <w:rPr>
          <w:rFonts w:hint="eastAsia"/>
          <w:sz w:val="26"/>
          <w:szCs w:val="26"/>
        </w:rPr>
        <w:t>за</w:t>
      </w:r>
      <w:r w:rsidRPr="00C07FAA">
        <w:rPr>
          <w:sz w:val="26"/>
          <w:szCs w:val="26"/>
        </w:rPr>
        <w:t xml:space="preserve"> 2016 </w:t>
      </w:r>
      <w:r w:rsidRPr="00C07FAA">
        <w:rPr>
          <w:rFonts w:hint="eastAsia"/>
          <w:sz w:val="26"/>
          <w:szCs w:val="26"/>
        </w:rPr>
        <w:t>год</w:t>
      </w:r>
      <w:r w:rsidRPr="00C07FAA">
        <w:rPr>
          <w:sz w:val="26"/>
          <w:szCs w:val="26"/>
        </w:rPr>
        <w:t xml:space="preserve">, </w:t>
      </w:r>
      <w:r w:rsidRPr="00C07FAA">
        <w:rPr>
          <w:rFonts w:hint="eastAsia"/>
          <w:sz w:val="26"/>
          <w:szCs w:val="26"/>
        </w:rPr>
        <w:t>по</w:t>
      </w:r>
      <w:r w:rsidRPr="00C07FAA">
        <w:rPr>
          <w:sz w:val="26"/>
          <w:szCs w:val="26"/>
        </w:rPr>
        <w:t xml:space="preserve"> </w:t>
      </w:r>
      <w:r w:rsidRPr="00C07FAA">
        <w:rPr>
          <w:rFonts w:hint="eastAsia"/>
          <w:sz w:val="26"/>
          <w:szCs w:val="26"/>
        </w:rPr>
        <w:t>оценке</w:t>
      </w:r>
      <w:r w:rsidRPr="00C07FAA">
        <w:rPr>
          <w:sz w:val="26"/>
          <w:szCs w:val="26"/>
        </w:rPr>
        <w:t xml:space="preserve"> </w:t>
      </w:r>
      <w:r w:rsidRPr="00C07FAA">
        <w:rPr>
          <w:rFonts w:hint="eastAsia"/>
          <w:sz w:val="26"/>
          <w:szCs w:val="26"/>
        </w:rPr>
        <w:t>составит</w:t>
      </w:r>
      <w:r w:rsidRPr="00C07FAA">
        <w:rPr>
          <w:sz w:val="26"/>
          <w:szCs w:val="26"/>
        </w:rPr>
        <w:t xml:space="preserve"> 30 619,69</w:t>
      </w:r>
      <w:r w:rsidRPr="00C07FAA">
        <w:rPr>
          <w:rFonts w:hint="eastAsia"/>
          <w:sz w:val="26"/>
          <w:szCs w:val="26"/>
        </w:rPr>
        <w:t xml:space="preserve"> рублей</w:t>
      </w:r>
      <w:r w:rsidRPr="00C07FAA">
        <w:rPr>
          <w:sz w:val="26"/>
          <w:szCs w:val="26"/>
        </w:rPr>
        <w:t>.</w:t>
      </w:r>
    </w:p>
    <w:p w:rsidR="00722D84" w:rsidRPr="00C07FAA" w:rsidRDefault="00722D84" w:rsidP="00722D84">
      <w:pPr>
        <w:rPr>
          <w:sz w:val="26"/>
          <w:szCs w:val="26"/>
        </w:rPr>
      </w:pPr>
      <w:bookmarkStart w:id="0" w:name="_GoBack"/>
      <w:bookmarkEnd w:id="0"/>
    </w:p>
    <w:sectPr w:rsidR="00722D84" w:rsidRPr="00C07FAA" w:rsidSect="00783D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0"/>
    <w:family w:val="swiss"/>
    <w:pitch w:val="variable"/>
  </w:font>
  <w:font w:name="DejaVu Sans">
    <w:charset w:val="CC"/>
    <w:family w:val="swiss"/>
    <w:pitch w:val="variable"/>
    <w:sig w:usb0="E7000EFF" w:usb1="5200FDFF" w:usb2="0A042021" w:usb3="00000000" w:csb0="000001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3896"/>
    <w:multiLevelType w:val="hybridMultilevel"/>
    <w:tmpl w:val="2EC81B82"/>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1D5976"/>
    <w:multiLevelType w:val="hybridMultilevel"/>
    <w:tmpl w:val="89668314"/>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984082"/>
    <w:multiLevelType w:val="hybridMultilevel"/>
    <w:tmpl w:val="0F2423C0"/>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572D5"/>
    <w:rsid w:val="00066C60"/>
    <w:rsid w:val="000772C5"/>
    <w:rsid w:val="000D789B"/>
    <w:rsid w:val="00125746"/>
    <w:rsid w:val="00166D01"/>
    <w:rsid w:val="00196112"/>
    <w:rsid w:val="001C1944"/>
    <w:rsid w:val="002340C4"/>
    <w:rsid w:val="00251FBD"/>
    <w:rsid w:val="002B7CCD"/>
    <w:rsid w:val="002C1E85"/>
    <w:rsid w:val="002D1469"/>
    <w:rsid w:val="003767A3"/>
    <w:rsid w:val="00457102"/>
    <w:rsid w:val="004C5520"/>
    <w:rsid w:val="004F13DC"/>
    <w:rsid w:val="00591D22"/>
    <w:rsid w:val="005A3237"/>
    <w:rsid w:val="005D0804"/>
    <w:rsid w:val="005E3D70"/>
    <w:rsid w:val="005F0A6D"/>
    <w:rsid w:val="00633933"/>
    <w:rsid w:val="00696FD0"/>
    <w:rsid w:val="006C4496"/>
    <w:rsid w:val="00715DA7"/>
    <w:rsid w:val="00717095"/>
    <w:rsid w:val="00722D84"/>
    <w:rsid w:val="007764A5"/>
    <w:rsid w:val="00783DEC"/>
    <w:rsid w:val="007965EF"/>
    <w:rsid w:val="007A0D70"/>
    <w:rsid w:val="007C3D7E"/>
    <w:rsid w:val="009507FD"/>
    <w:rsid w:val="00987EEC"/>
    <w:rsid w:val="009A5A83"/>
    <w:rsid w:val="009A7C07"/>
    <w:rsid w:val="00A26EA7"/>
    <w:rsid w:val="00A3168E"/>
    <w:rsid w:val="00A42AA2"/>
    <w:rsid w:val="00A956F6"/>
    <w:rsid w:val="00B110E1"/>
    <w:rsid w:val="00B6198E"/>
    <w:rsid w:val="00B70B84"/>
    <w:rsid w:val="00CE0591"/>
    <w:rsid w:val="00CE35D4"/>
    <w:rsid w:val="00D572D5"/>
    <w:rsid w:val="00DD6522"/>
    <w:rsid w:val="00E0318F"/>
    <w:rsid w:val="00E11EFE"/>
    <w:rsid w:val="00E21399"/>
    <w:rsid w:val="00F07E38"/>
    <w:rsid w:val="00F15D09"/>
    <w:rsid w:val="00F53971"/>
    <w:rsid w:val="00F62927"/>
    <w:rsid w:val="00F96A62"/>
    <w:rsid w:val="00FC0AC1"/>
    <w:rsid w:val="00FC18F4"/>
    <w:rsid w:val="00FE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2D5"/>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D572D5"/>
    <w:pPr>
      <w:keepNext/>
      <w:spacing w:before="240" w:after="60"/>
      <w:outlineLvl w:val="0"/>
    </w:pPr>
    <w:rPr>
      <w:rFonts w:ascii="Arial" w:hAnsi="Arial" w:cs="Arial"/>
      <w:b/>
      <w:bCs/>
      <w:kern w:val="32"/>
      <w:sz w:val="32"/>
      <w:szCs w:val="32"/>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D572D5"/>
    <w:pPr>
      <w:keepNext/>
      <w:spacing w:before="240" w:after="60"/>
      <w:outlineLvl w:val="1"/>
    </w:pPr>
    <w:rPr>
      <w:rFonts w:ascii="Arial" w:hAnsi="Arial" w:cs="Arial"/>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D572D5"/>
    <w:pPr>
      <w:keepNext/>
      <w:spacing w:before="240" w:after="60"/>
      <w:outlineLvl w:val="2"/>
    </w:pPr>
    <w:rPr>
      <w:rFonts w:ascii="Arial" w:hAnsi="Arial" w:cs="Arial"/>
      <w:b/>
      <w:bCs/>
      <w:sz w:val="26"/>
      <w:szCs w:val="26"/>
    </w:rPr>
  </w:style>
  <w:style w:type="paragraph" w:styleId="4">
    <w:name w:val="heading 4"/>
    <w:aliases w:val="c4,Параграф,Заголовок 4 (Приложение),H41"/>
    <w:basedOn w:val="a"/>
    <w:next w:val="a"/>
    <w:link w:val="40"/>
    <w:qFormat/>
    <w:rsid w:val="00D572D5"/>
    <w:pPr>
      <w:keepNext/>
      <w:spacing w:before="240" w:after="60"/>
      <w:outlineLvl w:val="3"/>
    </w:pPr>
    <w:rPr>
      <w:b/>
      <w:bCs/>
      <w:sz w:val="28"/>
      <w:szCs w:val="28"/>
    </w:rPr>
  </w:style>
  <w:style w:type="paragraph" w:styleId="5">
    <w:name w:val="heading 5"/>
    <w:basedOn w:val="a"/>
    <w:next w:val="a"/>
    <w:link w:val="50"/>
    <w:qFormat/>
    <w:rsid w:val="00D572D5"/>
    <w:pPr>
      <w:spacing w:before="240" w:after="60"/>
      <w:outlineLvl w:val="4"/>
    </w:pPr>
    <w:rPr>
      <w:b/>
      <w:bCs/>
      <w:i/>
      <w:iCs/>
      <w:sz w:val="26"/>
      <w:szCs w:val="26"/>
    </w:rPr>
  </w:style>
  <w:style w:type="paragraph" w:styleId="6">
    <w:name w:val="heading 6"/>
    <w:basedOn w:val="a"/>
    <w:next w:val="a"/>
    <w:link w:val="60"/>
    <w:qFormat/>
    <w:rsid w:val="00D572D5"/>
    <w:pPr>
      <w:spacing w:before="240" w:after="60"/>
      <w:outlineLvl w:val="5"/>
    </w:pPr>
    <w:rPr>
      <w:rFonts w:eastAsia="Calibri"/>
      <w:b/>
      <w:bCs/>
      <w:sz w:val="22"/>
      <w:szCs w:val="22"/>
      <w:lang w:val="en-US"/>
    </w:rPr>
  </w:style>
  <w:style w:type="paragraph" w:styleId="7">
    <w:name w:val="heading 7"/>
    <w:basedOn w:val="a"/>
    <w:next w:val="a"/>
    <w:link w:val="70"/>
    <w:qFormat/>
    <w:rsid w:val="00D572D5"/>
    <w:pPr>
      <w:keepNext/>
      <w:jc w:val="center"/>
      <w:outlineLvl w:val="6"/>
    </w:pPr>
    <w:rPr>
      <w:b/>
      <w:sz w:val="28"/>
      <w:szCs w:val="20"/>
    </w:rPr>
  </w:style>
  <w:style w:type="paragraph" w:styleId="8">
    <w:name w:val="heading 8"/>
    <w:basedOn w:val="a"/>
    <w:next w:val="a"/>
    <w:link w:val="80"/>
    <w:qFormat/>
    <w:rsid w:val="00D572D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D572D5"/>
    <w:rPr>
      <w:rFonts w:ascii="Arial" w:eastAsia="Times New Roman" w:hAnsi="Arial" w:cs="Arial"/>
      <w:b/>
      <w:bCs/>
      <w:kern w:val="32"/>
      <w:sz w:val="32"/>
      <w:szCs w:val="32"/>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D572D5"/>
    <w:rPr>
      <w:rFonts w:ascii="Arial" w:eastAsia="Times New Roman" w:hAnsi="Arial" w:cs="Arial"/>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rsid w:val="00D572D5"/>
    <w:rPr>
      <w:rFonts w:ascii="Arial" w:eastAsia="Times New Roman" w:hAnsi="Arial" w:cs="Arial"/>
      <w:b/>
      <w:bCs/>
      <w:sz w:val="26"/>
      <w:szCs w:val="26"/>
      <w:lang w:eastAsia="ru-RU"/>
    </w:rPr>
  </w:style>
  <w:style w:type="character" w:customStyle="1" w:styleId="40">
    <w:name w:val="Заголовок 4 Знак"/>
    <w:aliases w:val="c4 Знак,Параграф Знак,Заголовок 4 (Приложение) Знак,H41 Знак"/>
    <w:basedOn w:val="a0"/>
    <w:link w:val="4"/>
    <w:rsid w:val="00D572D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572D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572D5"/>
    <w:rPr>
      <w:rFonts w:ascii="Times New Roman" w:eastAsia="Calibri" w:hAnsi="Times New Roman" w:cs="Times New Roman"/>
      <w:b/>
      <w:bCs/>
      <w:lang w:val="en-US" w:eastAsia="ru-RU"/>
    </w:rPr>
  </w:style>
  <w:style w:type="character" w:customStyle="1" w:styleId="70">
    <w:name w:val="Заголовок 7 Знак"/>
    <w:basedOn w:val="a0"/>
    <w:link w:val="7"/>
    <w:rsid w:val="00D572D5"/>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572D5"/>
    <w:rPr>
      <w:rFonts w:ascii="Times New Roman" w:eastAsia="Times New Roman" w:hAnsi="Times New Roman" w:cs="Times New Roman"/>
      <w:i/>
      <w:iCs/>
      <w:sz w:val="24"/>
      <w:szCs w:val="24"/>
      <w:lang w:eastAsia="ru-RU"/>
    </w:rPr>
  </w:style>
  <w:style w:type="paragraph" w:styleId="a3">
    <w:name w:val="Body Text"/>
    <w:aliases w:val="bt,Òàáë òåêñò"/>
    <w:basedOn w:val="a"/>
    <w:link w:val="11"/>
    <w:uiPriority w:val="99"/>
    <w:rsid w:val="00D572D5"/>
    <w:rPr>
      <w:sz w:val="28"/>
    </w:rPr>
  </w:style>
  <w:style w:type="character" w:customStyle="1" w:styleId="a4">
    <w:name w:val="Основной текст Знак"/>
    <w:aliases w:val="bt Знак2,Òàáë òåêñò Знак2"/>
    <w:basedOn w:val="a0"/>
    <w:uiPriority w:val="99"/>
    <w:rsid w:val="00D572D5"/>
    <w:rPr>
      <w:rFonts w:ascii="Times New Roman" w:eastAsia="Times New Roman" w:hAnsi="Times New Roman" w:cs="Times New Roman"/>
      <w:sz w:val="24"/>
      <w:szCs w:val="24"/>
      <w:lang w:eastAsia="ru-RU"/>
    </w:rPr>
  </w:style>
  <w:style w:type="character" w:customStyle="1" w:styleId="11">
    <w:name w:val="Основной текст Знак1"/>
    <w:aliases w:val="bt Знак1,Òàáë òåêñò Знак1"/>
    <w:link w:val="a3"/>
    <w:rsid w:val="00D572D5"/>
    <w:rPr>
      <w:rFonts w:ascii="Times New Roman" w:eastAsia="Times New Roman" w:hAnsi="Times New Roman" w:cs="Times New Roman"/>
      <w:sz w:val="28"/>
      <w:szCs w:val="24"/>
      <w:lang w:eastAsia="ru-RU"/>
    </w:rPr>
  </w:style>
  <w:style w:type="paragraph" w:customStyle="1" w:styleId="ConsPlusNormal">
    <w:name w:val="ConsPlusNormal"/>
    <w:rsid w:val="00D57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57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2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572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БланкАДМ"/>
    <w:basedOn w:val="a"/>
    <w:rsid w:val="00D572D5"/>
    <w:pPr>
      <w:widowControl w:val="0"/>
      <w:ind w:firstLine="720"/>
    </w:pPr>
    <w:rPr>
      <w:sz w:val="28"/>
      <w:szCs w:val="20"/>
    </w:rPr>
  </w:style>
  <w:style w:type="paragraph" w:customStyle="1" w:styleId="tekstob">
    <w:name w:val="tekstob"/>
    <w:basedOn w:val="a"/>
    <w:rsid w:val="00D572D5"/>
    <w:pPr>
      <w:spacing w:before="100" w:beforeAutospacing="1" w:after="100" w:afterAutospacing="1"/>
    </w:pPr>
  </w:style>
  <w:style w:type="character" w:customStyle="1" w:styleId="9">
    <w:name w:val="Знак Знак9"/>
    <w:rsid w:val="00D572D5"/>
    <w:rPr>
      <w:sz w:val="28"/>
      <w:szCs w:val="24"/>
      <w:lang w:val="ru-RU" w:eastAsia="ru-RU" w:bidi="ar-SA"/>
    </w:rPr>
  </w:style>
  <w:style w:type="paragraph" w:styleId="a6">
    <w:name w:val="Balloon Text"/>
    <w:basedOn w:val="a"/>
    <w:link w:val="a7"/>
    <w:rsid w:val="00D572D5"/>
    <w:rPr>
      <w:rFonts w:ascii="Tahoma" w:hAnsi="Tahoma"/>
      <w:sz w:val="16"/>
      <w:szCs w:val="16"/>
    </w:rPr>
  </w:style>
  <w:style w:type="character" w:customStyle="1" w:styleId="a7">
    <w:name w:val="Текст выноски Знак"/>
    <w:basedOn w:val="a0"/>
    <w:link w:val="a6"/>
    <w:rsid w:val="00D572D5"/>
    <w:rPr>
      <w:rFonts w:ascii="Tahoma" w:eastAsia="Times New Roman" w:hAnsi="Tahoma" w:cs="Times New Roman"/>
      <w:sz w:val="16"/>
      <w:szCs w:val="16"/>
      <w:lang w:eastAsia="ru-RU"/>
    </w:rPr>
  </w:style>
  <w:style w:type="character" w:customStyle="1" w:styleId="a8">
    <w:name w:val="Без интервала Знак"/>
    <w:link w:val="a9"/>
    <w:locked/>
    <w:rsid w:val="00D572D5"/>
    <w:rPr>
      <w:lang w:eastAsia="ru-RU"/>
    </w:rPr>
  </w:style>
  <w:style w:type="paragraph" w:styleId="a9">
    <w:name w:val="No Spacing"/>
    <w:link w:val="a8"/>
    <w:qFormat/>
    <w:rsid w:val="00D572D5"/>
    <w:pPr>
      <w:widowControl w:val="0"/>
      <w:autoSpaceDE w:val="0"/>
      <w:autoSpaceDN w:val="0"/>
      <w:adjustRightInd w:val="0"/>
      <w:spacing w:after="0" w:line="240" w:lineRule="auto"/>
    </w:pPr>
    <w:rPr>
      <w:lang w:eastAsia="ru-RU"/>
    </w:rPr>
  </w:style>
  <w:style w:type="paragraph" w:styleId="aa">
    <w:name w:val="Body Text Indent"/>
    <w:basedOn w:val="a"/>
    <w:link w:val="ab"/>
    <w:rsid w:val="00D572D5"/>
    <w:pPr>
      <w:spacing w:after="120"/>
      <w:ind w:left="283"/>
    </w:pPr>
  </w:style>
  <w:style w:type="character" w:customStyle="1" w:styleId="ab">
    <w:name w:val="Основной текст с отступом Знак"/>
    <w:basedOn w:val="a0"/>
    <w:link w:val="aa"/>
    <w:rsid w:val="00D572D5"/>
    <w:rPr>
      <w:rFonts w:ascii="Times New Roman" w:eastAsia="Times New Roman" w:hAnsi="Times New Roman" w:cs="Times New Roman"/>
      <w:sz w:val="24"/>
      <w:szCs w:val="24"/>
      <w:lang w:eastAsia="ru-RU"/>
    </w:rPr>
  </w:style>
  <w:style w:type="character" w:customStyle="1" w:styleId="bt">
    <w:name w:val="bt Знак"/>
    <w:aliases w:val="Òàáë òåêñò Знак,Основной текст Знак Знак Знак,Òàáë òåêñò Знак Знак"/>
    <w:locked/>
    <w:rsid w:val="00D572D5"/>
    <w:rPr>
      <w:sz w:val="24"/>
      <w:szCs w:val="24"/>
      <w:lang w:val="ru-RU" w:eastAsia="ru-RU" w:bidi="ar-SA"/>
    </w:rPr>
  </w:style>
  <w:style w:type="paragraph" w:styleId="21">
    <w:name w:val="Body Text 2"/>
    <w:basedOn w:val="a"/>
    <w:link w:val="22"/>
    <w:rsid w:val="00D572D5"/>
    <w:pPr>
      <w:spacing w:after="120" w:line="480" w:lineRule="auto"/>
    </w:pPr>
  </w:style>
  <w:style w:type="character" w:customStyle="1" w:styleId="22">
    <w:name w:val="Основной текст 2 Знак"/>
    <w:basedOn w:val="a0"/>
    <w:link w:val="21"/>
    <w:rsid w:val="00D572D5"/>
    <w:rPr>
      <w:rFonts w:ascii="Times New Roman" w:eastAsia="Times New Roman" w:hAnsi="Times New Roman" w:cs="Times New Roman"/>
      <w:sz w:val="24"/>
      <w:szCs w:val="24"/>
      <w:lang w:eastAsia="ru-RU"/>
    </w:rPr>
  </w:style>
  <w:style w:type="paragraph" w:styleId="31">
    <w:name w:val="Body Text Indent 3"/>
    <w:basedOn w:val="a"/>
    <w:link w:val="32"/>
    <w:rsid w:val="00D572D5"/>
    <w:pPr>
      <w:spacing w:after="120"/>
      <w:ind w:left="283"/>
    </w:pPr>
    <w:rPr>
      <w:sz w:val="16"/>
      <w:szCs w:val="16"/>
    </w:rPr>
  </w:style>
  <w:style w:type="character" w:customStyle="1" w:styleId="32">
    <w:name w:val="Основной текст с отступом 3 Знак"/>
    <w:basedOn w:val="a0"/>
    <w:link w:val="31"/>
    <w:rsid w:val="00D572D5"/>
    <w:rPr>
      <w:rFonts w:ascii="Times New Roman" w:eastAsia="Times New Roman" w:hAnsi="Times New Roman" w:cs="Times New Roman"/>
      <w:sz w:val="16"/>
      <w:szCs w:val="16"/>
      <w:lang w:eastAsia="ru-RU"/>
    </w:rPr>
  </w:style>
  <w:style w:type="paragraph" w:styleId="33">
    <w:name w:val="Body Text 3"/>
    <w:basedOn w:val="a"/>
    <w:link w:val="34"/>
    <w:rsid w:val="00D572D5"/>
    <w:pPr>
      <w:spacing w:after="120"/>
    </w:pPr>
    <w:rPr>
      <w:sz w:val="16"/>
      <w:szCs w:val="16"/>
    </w:rPr>
  </w:style>
  <w:style w:type="character" w:customStyle="1" w:styleId="34">
    <w:name w:val="Основной текст 3 Знак"/>
    <w:basedOn w:val="a0"/>
    <w:link w:val="33"/>
    <w:rsid w:val="00D572D5"/>
    <w:rPr>
      <w:rFonts w:ascii="Times New Roman" w:eastAsia="Times New Roman" w:hAnsi="Times New Roman" w:cs="Times New Roman"/>
      <w:sz w:val="16"/>
      <w:szCs w:val="16"/>
      <w:lang w:eastAsia="ru-RU"/>
    </w:rPr>
  </w:style>
  <w:style w:type="paragraph" w:styleId="23">
    <w:name w:val="Body Text Indent 2"/>
    <w:basedOn w:val="a"/>
    <w:link w:val="24"/>
    <w:rsid w:val="00D572D5"/>
    <w:pPr>
      <w:spacing w:after="120" w:line="480" w:lineRule="auto"/>
      <w:ind w:left="283"/>
    </w:pPr>
  </w:style>
  <w:style w:type="character" w:customStyle="1" w:styleId="24">
    <w:name w:val="Основной текст с отступом 2 Знак"/>
    <w:basedOn w:val="a0"/>
    <w:link w:val="23"/>
    <w:rsid w:val="00D572D5"/>
    <w:rPr>
      <w:rFonts w:ascii="Times New Roman" w:eastAsia="Times New Roman" w:hAnsi="Times New Roman" w:cs="Times New Roman"/>
      <w:sz w:val="24"/>
      <w:szCs w:val="24"/>
      <w:lang w:eastAsia="ru-RU"/>
    </w:rPr>
  </w:style>
  <w:style w:type="paragraph" w:styleId="ac">
    <w:name w:val="Title"/>
    <w:basedOn w:val="a"/>
    <w:link w:val="ad"/>
    <w:qFormat/>
    <w:rsid w:val="00D572D5"/>
    <w:pPr>
      <w:jc w:val="center"/>
    </w:pPr>
    <w:rPr>
      <w:b/>
      <w:sz w:val="28"/>
      <w:szCs w:val="20"/>
    </w:rPr>
  </w:style>
  <w:style w:type="character" w:customStyle="1" w:styleId="ad">
    <w:name w:val="Название Знак"/>
    <w:basedOn w:val="a0"/>
    <w:link w:val="ac"/>
    <w:rsid w:val="00D572D5"/>
    <w:rPr>
      <w:rFonts w:ascii="Times New Roman" w:eastAsia="Times New Roman" w:hAnsi="Times New Roman" w:cs="Times New Roman"/>
      <w:b/>
      <w:sz w:val="28"/>
      <w:szCs w:val="20"/>
      <w:lang w:eastAsia="ru-RU"/>
    </w:rPr>
  </w:style>
  <w:style w:type="paragraph" w:customStyle="1" w:styleId="ae">
    <w:name w:val="Содержимое врезки"/>
    <w:basedOn w:val="a3"/>
    <w:rsid w:val="00D572D5"/>
    <w:pPr>
      <w:suppressAutoHyphens/>
      <w:jc w:val="both"/>
    </w:pPr>
    <w:rPr>
      <w:lang w:eastAsia="ar-SA"/>
    </w:rPr>
  </w:style>
  <w:style w:type="paragraph" w:customStyle="1" w:styleId="210">
    <w:name w:val="Основной текст с отступом 21"/>
    <w:basedOn w:val="a"/>
    <w:rsid w:val="00D572D5"/>
    <w:pPr>
      <w:suppressAutoHyphens/>
      <w:ind w:firstLine="709"/>
      <w:jc w:val="both"/>
    </w:pPr>
    <w:rPr>
      <w:sz w:val="28"/>
      <w:szCs w:val="20"/>
      <w:lang w:eastAsia="ar-SA"/>
    </w:rPr>
  </w:style>
  <w:style w:type="paragraph" w:customStyle="1" w:styleId="iiiaeuiue1">
    <w:name w:val="ii?iaeuiue 1"/>
    <w:basedOn w:val="a"/>
    <w:rsid w:val="00D572D5"/>
    <w:pPr>
      <w:spacing w:after="120"/>
      <w:ind w:firstLine="851"/>
      <w:jc w:val="both"/>
    </w:pPr>
    <w:rPr>
      <w:szCs w:val="20"/>
    </w:rPr>
  </w:style>
  <w:style w:type="character" w:styleId="af">
    <w:name w:val="Emphasis"/>
    <w:qFormat/>
    <w:rsid w:val="00D572D5"/>
    <w:rPr>
      <w:i/>
      <w:iCs/>
    </w:rPr>
  </w:style>
  <w:style w:type="character" w:styleId="af0">
    <w:name w:val="Strong"/>
    <w:qFormat/>
    <w:rsid w:val="00D572D5"/>
    <w:rPr>
      <w:b/>
      <w:bCs/>
    </w:rPr>
  </w:style>
  <w:style w:type="paragraph" w:customStyle="1" w:styleId="Heading">
    <w:name w:val="Heading"/>
    <w:rsid w:val="00D572D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Знак1"/>
    <w:basedOn w:val="a"/>
    <w:rsid w:val="00D572D5"/>
    <w:pPr>
      <w:spacing w:after="160" w:line="240" w:lineRule="exact"/>
    </w:pPr>
    <w:rPr>
      <w:rFonts w:ascii="Verdana" w:hAnsi="Verdana" w:cs="Verdana"/>
      <w:sz w:val="20"/>
      <w:szCs w:val="20"/>
      <w:lang w:val="en-US" w:eastAsia="en-US"/>
    </w:rPr>
  </w:style>
  <w:style w:type="paragraph" w:styleId="af1">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D572D5"/>
    <w:pPr>
      <w:spacing w:before="100" w:beforeAutospacing="1" w:after="100" w:afterAutospacing="1"/>
    </w:pPr>
  </w:style>
  <w:style w:type="paragraph" w:styleId="af2">
    <w:name w:val="Normal Indent"/>
    <w:basedOn w:val="a"/>
    <w:rsid w:val="00D572D5"/>
    <w:pPr>
      <w:ind w:left="708"/>
    </w:pPr>
  </w:style>
  <w:style w:type="paragraph" w:customStyle="1" w:styleId="13">
    <w:name w:val="Без интервала1"/>
    <w:link w:val="NoSpacingChar"/>
    <w:rsid w:val="00D572D5"/>
    <w:pPr>
      <w:spacing w:after="0" w:line="240" w:lineRule="auto"/>
    </w:pPr>
    <w:rPr>
      <w:rFonts w:ascii="Calibri" w:eastAsia="Times New Roman" w:hAnsi="Calibri" w:cs="Times New Roman"/>
    </w:rPr>
  </w:style>
  <w:style w:type="character" w:customStyle="1" w:styleId="NoSpacingChar">
    <w:name w:val="No Spacing Char"/>
    <w:link w:val="13"/>
    <w:locked/>
    <w:rsid w:val="00D572D5"/>
    <w:rPr>
      <w:rFonts w:ascii="Calibri" w:eastAsia="Times New Roman" w:hAnsi="Calibri" w:cs="Times New Roman"/>
    </w:rPr>
  </w:style>
  <w:style w:type="paragraph" w:customStyle="1" w:styleId="220">
    <w:name w:val="Основной текст с отступом 22"/>
    <w:basedOn w:val="a"/>
    <w:rsid w:val="00D572D5"/>
    <w:pPr>
      <w:spacing w:line="360" w:lineRule="auto"/>
      <w:ind w:firstLine="709"/>
    </w:pPr>
    <w:rPr>
      <w:i/>
      <w:iCs/>
      <w:color w:val="FF0000"/>
      <w:lang w:eastAsia="ar-SA"/>
    </w:rPr>
  </w:style>
  <w:style w:type="paragraph" w:customStyle="1" w:styleId="11Char">
    <w:name w:val="Знак1 Знак Знак Знак Знак Знак Знак Знак Знак1 Char"/>
    <w:basedOn w:val="a"/>
    <w:rsid w:val="00D572D5"/>
    <w:pPr>
      <w:spacing w:after="160" w:line="240" w:lineRule="exact"/>
    </w:pPr>
    <w:rPr>
      <w:rFonts w:ascii="Verdana" w:hAnsi="Verdana"/>
      <w:sz w:val="20"/>
      <w:szCs w:val="20"/>
      <w:lang w:val="en-US" w:eastAsia="en-US"/>
    </w:rPr>
  </w:style>
  <w:style w:type="character" w:customStyle="1" w:styleId="d-text">
    <w:name w:val="d-text"/>
    <w:basedOn w:val="a0"/>
    <w:rsid w:val="00D572D5"/>
  </w:style>
  <w:style w:type="character" w:styleId="af3">
    <w:name w:val="Hyperlink"/>
    <w:unhideWhenUsed/>
    <w:rsid w:val="00D572D5"/>
    <w:rPr>
      <w:color w:val="0000FF"/>
      <w:u w:val="single"/>
    </w:rPr>
  </w:style>
  <w:style w:type="character" w:styleId="af4">
    <w:name w:val="FollowedHyperlink"/>
    <w:unhideWhenUsed/>
    <w:rsid w:val="00D572D5"/>
    <w:rPr>
      <w:color w:val="800080"/>
      <w:u w:val="single"/>
    </w:rPr>
  </w:style>
  <w:style w:type="paragraph" w:styleId="af5">
    <w:name w:val="header"/>
    <w:basedOn w:val="a"/>
    <w:link w:val="af6"/>
    <w:uiPriority w:val="99"/>
    <w:rsid w:val="00D572D5"/>
    <w:pPr>
      <w:tabs>
        <w:tab w:val="center" w:pos="4677"/>
        <w:tab w:val="right" w:pos="9355"/>
      </w:tabs>
    </w:pPr>
  </w:style>
  <w:style w:type="character" w:customStyle="1" w:styleId="af6">
    <w:name w:val="Верхний колонтитул Знак"/>
    <w:basedOn w:val="a0"/>
    <w:link w:val="af5"/>
    <w:uiPriority w:val="99"/>
    <w:rsid w:val="00D572D5"/>
    <w:rPr>
      <w:rFonts w:ascii="Times New Roman" w:eastAsia="Times New Roman" w:hAnsi="Times New Roman" w:cs="Times New Roman"/>
      <w:sz w:val="24"/>
      <w:szCs w:val="24"/>
      <w:lang w:eastAsia="ru-RU"/>
    </w:rPr>
  </w:style>
  <w:style w:type="paragraph" w:customStyle="1" w:styleId="14">
    <w:name w:val="Абзац списка1"/>
    <w:basedOn w:val="a"/>
    <w:rsid w:val="00D572D5"/>
    <w:pPr>
      <w:spacing w:line="276" w:lineRule="auto"/>
      <w:ind w:left="720"/>
      <w:contextualSpacing/>
    </w:pPr>
    <w:rPr>
      <w:lang w:eastAsia="en-US"/>
    </w:rPr>
  </w:style>
  <w:style w:type="paragraph" w:customStyle="1" w:styleId="xl65">
    <w:name w:val="xl65"/>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D572D5"/>
    <w:pPr>
      <w:spacing w:before="100" w:beforeAutospacing="1" w:after="100" w:afterAutospacing="1"/>
      <w:textAlignment w:val="center"/>
    </w:pPr>
    <w:rPr>
      <w:rFonts w:ascii="Arial CYR" w:hAnsi="Arial CYR" w:cs="Arial CYR"/>
    </w:rPr>
  </w:style>
  <w:style w:type="paragraph" w:customStyle="1" w:styleId="xl68">
    <w:name w:val="xl68"/>
    <w:basedOn w:val="a"/>
    <w:rsid w:val="00D572D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71">
    <w:name w:val="xl71"/>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style>
  <w:style w:type="paragraph" w:customStyle="1" w:styleId="xl72">
    <w:name w:val="xl72"/>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both"/>
      <w:textAlignment w:val="center"/>
    </w:pPr>
  </w:style>
  <w:style w:type="paragraph" w:customStyle="1" w:styleId="xl73">
    <w:name w:val="xl73"/>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CYR" w:hAnsi="Arial CYR" w:cs="Arial CYR"/>
      <w:b/>
      <w:bCs/>
      <w:sz w:val="18"/>
      <w:szCs w:val="18"/>
    </w:rPr>
  </w:style>
  <w:style w:type="paragraph" w:customStyle="1" w:styleId="xl74">
    <w:name w:val="xl74"/>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CYR" w:hAnsi="Arial CYR" w:cs="Arial CYR"/>
      <w:sz w:val="18"/>
      <w:szCs w:val="18"/>
    </w:rPr>
  </w:style>
  <w:style w:type="paragraph" w:customStyle="1" w:styleId="xl75">
    <w:name w:val="xl75"/>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CYR" w:hAnsi="Arial CYR" w:cs="Arial CYR"/>
      <w:sz w:val="18"/>
      <w:szCs w:val="18"/>
    </w:rPr>
  </w:style>
  <w:style w:type="paragraph" w:customStyle="1" w:styleId="xl76">
    <w:name w:val="xl76"/>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b/>
      <w:bCs/>
      <w:sz w:val="18"/>
      <w:szCs w:val="18"/>
    </w:rPr>
  </w:style>
  <w:style w:type="paragraph" w:customStyle="1" w:styleId="xl77">
    <w:name w:val="xl77"/>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CYR" w:hAnsi="Arial CYR" w:cs="Arial CYR"/>
    </w:rPr>
  </w:style>
  <w:style w:type="paragraph" w:customStyle="1" w:styleId="xl78">
    <w:name w:val="xl78"/>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CYR" w:hAnsi="Arial CYR" w:cs="Arial CYR"/>
    </w:rPr>
  </w:style>
  <w:style w:type="paragraph" w:customStyle="1" w:styleId="xl79">
    <w:name w:val="xl79"/>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80">
    <w:name w:val="xl80"/>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b/>
      <w:bCs/>
    </w:rPr>
  </w:style>
  <w:style w:type="paragraph" w:customStyle="1" w:styleId="xl81">
    <w:name w:val="xl81"/>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style>
  <w:style w:type="paragraph" w:customStyle="1" w:styleId="xl82">
    <w:name w:val="xl82"/>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83">
    <w:name w:val="xl83"/>
    <w:basedOn w:val="a"/>
    <w:rsid w:val="00D572D5"/>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pPr>
  </w:style>
  <w:style w:type="paragraph" w:customStyle="1" w:styleId="xl84">
    <w:name w:val="xl84"/>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b/>
      <w:bCs/>
    </w:rPr>
  </w:style>
  <w:style w:type="paragraph" w:customStyle="1" w:styleId="xl85">
    <w:name w:val="xl85"/>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style>
  <w:style w:type="paragraph" w:customStyle="1" w:styleId="xl86">
    <w:name w:val="xl86"/>
    <w:basedOn w:val="a"/>
    <w:rsid w:val="00D572D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87">
    <w:name w:val="xl87"/>
    <w:basedOn w:val="a"/>
    <w:rsid w:val="00D572D5"/>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pPr>
  </w:style>
  <w:style w:type="paragraph" w:customStyle="1" w:styleId="xl88">
    <w:name w:val="xl88"/>
    <w:basedOn w:val="a"/>
    <w:rsid w:val="00D572D5"/>
    <w:pPr>
      <w:spacing w:before="100" w:beforeAutospacing="1" w:after="100" w:afterAutospacing="1"/>
      <w:jc w:val="center"/>
      <w:textAlignment w:val="center"/>
    </w:pPr>
    <w:rPr>
      <w:b/>
      <w:bCs/>
      <w:color w:val="000000"/>
    </w:rPr>
  </w:style>
  <w:style w:type="paragraph" w:customStyle="1" w:styleId="xl89">
    <w:name w:val="xl89"/>
    <w:basedOn w:val="a"/>
    <w:rsid w:val="00D572D5"/>
    <w:pPr>
      <w:spacing w:before="100" w:beforeAutospacing="1" w:after="100" w:afterAutospacing="1"/>
      <w:jc w:val="center"/>
      <w:textAlignment w:val="center"/>
    </w:pPr>
    <w:rPr>
      <w:b/>
      <w:bCs/>
    </w:rPr>
  </w:style>
  <w:style w:type="paragraph" w:customStyle="1" w:styleId="xl90">
    <w:name w:val="xl90"/>
    <w:basedOn w:val="a"/>
    <w:rsid w:val="00D572D5"/>
    <w:pPr>
      <w:spacing w:before="100" w:beforeAutospacing="1" w:after="100" w:afterAutospacing="1"/>
      <w:jc w:val="center"/>
      <w:textAlignment w:val="center"/>
    </w:pPr>
    <w:rPr>
      <w:rFonts w:ascii="Arial CYR" w:hAnsi="Arial CYR" w:cs="Arial CYR"/>
      <w:color w:val="000000"/>
    </w:rPr>
  </w:style>
  <w:style w:type="paragraph" w:customStyle="1" w:styleId="xl91">
    <w:name w:val="xl91"/>
    <w:basedOn w:val="a"/>
    <w:rsid w:val="00D572D5"/>
    <w:pPr>
      <w:spacing w:before="100" w:beforeAutospacing="1" w:after="100" w:afterAutospacing="1"/>
      <w:jc w:val="center"/>
      <w:textAlignment w:val="center"/>
    </w:pPr>
    <w:rPr>
      <w:rFonts w:ascii="Arial CYR" w:hAnsi="Arial CYR" w:cs="Arial CYR"/>
    </w:rPr>
  </w:style>
  <w:style w:type="paragraph" w:customStyle="1" w:styleId="xl92">
    <w:name w:val="xl92"/>
    <w:basedOn w:val="a"/>
    <w:rsid w:val="00D572D5"/>
    <w:pPr>
      <w:spacing w:before="100" w:beforeAutospacing="1" w:after="100" w:afterAutospacing="1"/>
      <w:textAlignment w:val="center"/>
    </w:pPr>
    <w:rPr>
      <w:color w:val="000000"/>
      <w:u w:val="single"/>
    </w:rPr>
  </w:style>
  <w:style w:type="paragraph" w:customStyle="1" w:styleId="xl93">
    <w:name w:val="xl93"/>
    <w:basedOn w:val="a"/>
    <w:rsid w:val="00D572D5"/>
    <w:pPr>
      <w:spacing w:before="100" w:beforeAutospacing="1" w:after="100" w:afterAutospacing="1"/>
      <w:textAlignment w:val="center"/>
    </w:pPr>
    <w:rPr>
      <w:u w:val="single"/>
    </w:rPr>
  </w:style>
  <w:style w:type="paragraph" w:customStyle="1" w:styleId="xl94">
    <w:name w:val="xl94"/>
    <w:basedOn w:val="a"/>
    <w:rsid w:val="00D572D5"/>
    <w:pPr>
      <w:spacing w:before="100" w:beforeAutospacing="1" w:after="100" w:afterAutospacing="1"/>
      <w:jc w:val="center"/>
      <w:textAlignment w:val="center"/>
    </w:pPr>
    <w:rPr>
      <w:rFonts w:ascii="Arial CYR" w:hAnsi="Arial CYR" w:cs="Arial CYR"/>
      <w:color w:val="000000"/>
    </w:rPr>
  </w:style>
  <w:style w:type="paragraph" w:customStyle="1" w:styleId="xl95">
    <w:name w:val="xl95"/>
    <w:basedOn w:val="a"/>
    <w:rsid w:val="00D572D5"/>
    <w:pPr>
      <w:spacing w:before="100" w:beforeAutospacing="1" w:after="100" w:afterAutospacing="1"/>
      <w:jc w:val="center"/>
      <w:textAlignment w:val="center"/>
    </w:pPr>
    <w:rPr>
      <w:rFonts w:ascii="Arial CYR" w:hAnsi="Arial CYR" w:cs="Arial CYR"/>
    </w:rPr>
  </w:style>
  <w:style w:type="paragraph" w:customStyle="1" w:styleId="xl96">
    <w:name w:val="xl96"/>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D572D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02">
    <w:name w:val="xl102"/>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style>
  <w:style w:type="paragraph" w:customStyle="1" w:styleId="xl103">
    <w:name w:val="xl103"/>
    <w:basedOn w:val="a"/>
    <w:rsid w:val="00D572D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style>
  <w:style w:type="paragraph" w:customStyle="1" w:styleId="xl104">
    <w:name w:val="xl104"/>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style>
  <w:style w:type="paragraph" w:customStyle="1" w:styleId="xl105">
    <w:name w:val="xl105"/>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style>
  <w:style w:type="paragraph" w:customStyle="1" w:styleId="xl106">
    <w:name w:val="xl106"/>
    <w:basedOn w:val="a"/>
    <w:rsid w:val="00D572D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b/>
      <w:bCs/>
    </w:rPr>
  </w:style>
  <w:style w:type="paragraph" w:customStyle="1" w:styleId="xl107">
    <w:name w:val="xl107"/>
    <w:basedOn w:val="a"/>
    <w:rsid w:val="00D572D5"/>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style>
  <w:style w:type="paragraph" w:customStyle="1" w:styleId="xl108">
    <w:name w:val="xl108"/>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both"/>
      <w:textAlignment w:val="center"/>
    </w:pPr>
    <w:rPr>
      <w:b/>
      <w:bCs/>
    </w:rPr>
  </w:style>
  <w:style w:type="paragraph" w:customStyle="1" w:styleId="xl109">
    <w:name w:val="xl109"/>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rFonts w:ascii="Arial CYR" w:hAnsi="Arial CYR" w:cs="Arial CYR"/>
      <w:color w:val="000000"/>
    </w:rPr>
  </w:style>
  <w:style w:type="paragraph" w:customStyle="1" w:styleId="xl110">
    <w:name w:val="xl110"/>
    <w:basedOn w:val="a"/>
    <w:rsid w:val="00D572D5"/>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textAlignment w:val="center"/>
    </w:pPr>
    <w:rPr>
      <w:rFonts w:ascii="Arial CYR" w:hAnsi="Arial CYR" w:cs="Arial CYR"/>
    </w:rPr>
  </w:style>
  <w:style w:type="paragraph" w:customStyle="1" w:styleId="xl111">
    <w:name w:val="xl111"/>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D572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rPr>
  </w:style>
  <w:style w:type="paragraph" w:customStyle="1" w:styleId="xl115">
    <w:name w:val="xl115"/>
    <w:basedOn w:val="a"/>
    <w:rsid w:val="00D572D5"/>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a"/>
    <w:rsid w:val="00D572D5"/>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572D5"/>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18">
    <w:name w:val="xl118"/>
    <w:basedOn w:val="a"/>
    <w:rsid w:val="00D572D5"/>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jc w:val="both"/>
    </w:pPr>
    <w:rPr>
      <w:rFonts w:ascii="Arial" w:hAnsi="Arial" w:cs="Arial"/>
    </w:rPr>
  </w:style>
  <w:style w:type="paragraph" w:customStyle="1" w:styleId="xl119">
    <w:name w:val="xl119"/>
    <w:basedOn w:val="a"/>
    <w:rsid w:val="00D572D5"/>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pPr>
    <w:rPr>
      <w:b/>
      <w:bCs/>
    </w:rPr>
  </w:style>
  <w:style w:type="paragraph" w:customStyle="1" w:styleId="xl120">
    <w:name w:val="xl120"/>
    <w:basedOn w:val="a"/>
    <w:rsid w:val="00D572D5"/>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textAlignment w:val="top"/>
    </w:pPr>
  </w:style>
  <w:style w:type="paragraph" w:customStyle="1" w:styleId="xl121">
    <w:name w:val="xl121"/>
    <w:basedOn w:val="a"/>
    <w:rsid w:val="00D572D5"/>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b/>
      <w:bCs/>
    </w:rPr>
  </w:style>
  <w:style w:type="paragraph" w:customStyle="1" w:styleId="xl122">
    <w:name w:val="xl122"/>
    <w:basedOn w:val="a"/>
    <w:rsid w:val="00D572D5"/>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pPr>
  </w:style>
  <w:style w:type="paragraph" w:customStyle="1" w:styleId="xl123">
    <w:name w:val="xl123"/>
    <w:basedOn w:val="a"/>
    <w:rsid w:val="00D572D5"/>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jc w:val="both"/>
      <w:textAlignment w:val="center"/>
    </w:pPr>
    <w:rPr>
      <w:rFonts w:ascii="Arial" w:hAnsi="Arial" w:cs="Arial"/>
    </w:rPr>
  </w:style>
  <w:style w:type="paragraph" w:customStyle="1" w:styleId="xl124">
    <w:name w:val="xl124"/>
    <w:basedOn w:val="a"/>
    <w:rsid w:val="00D572D5"/>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pPr>
  </w:style>
  <w:style w:type="paragraph" w:customStyle="1" w:styleId="xl125">
    <w:name w:val="xl125"/>
    <w:basedOn w:val="a"/>
    <w:rsid w:val="00D572D5"/>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jc w:val="both"/>
      <w:textAlignment w:val="center"/>
    </w:pPr>
    <w:rPr>
      <w:rFonts w:ascii="Arial" w:hAnsi="Arial" w:cs="Arial"/>
    </w:rPr>
  </w:style>
  <w:style w:type="paragraph" w:customStyle="1" w:styleId="xl126">
    <w:name w:val="xl126"/>
    <w:basedOn w:val="a"/>
    <w:rsid w:val="00D572D5"/>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jc w:val="both"/>
      <w:textAlignment w:val="center"/>
    </w:pPr>
    <w:rPr>
      <w:rFonts w:ascii="Arial" w:hAnsi="Arial" w:cs="Arial"/>
    </w:rPr>
  </w:style>
  <w:style w:type="paragraph" w:customStyle="1" w:styleId="xl127">
    <w:name w:val="xl127"/>
    <w:basedOn w:val="a"/>
    <w:rsid w:val="00D572D5"/>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pPr>
    <w:rPr>
      <w:b/>
      <w:bCs/>
    </w:rPr>
  </w:style>
  <w:style w:type="paragraph" w:customStyle="1" w:styleId="xl128">
    <w:name w:val="xl128"/>
    <w:basedOn w:val="a"/>
    <w:rsid w:val="00D572D5"/>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pPr>
    <w:rPr>
      <w:b/>
      <w:bCs/>
    </w:rPr>
  </w:style>
  <w:style w:type="paragraph" w:customStyle="1" w:styleId="xl129">
    <w:name w:val="xl129"/>
    <w:basedOn w:val="a"/>
    <w:rsid w:val="00D572D5"/>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jc w:val="both"/>
      <w:textAlignment w:val="top"/>
    </w:pPr>
    <w:rPr>
      <w:rFonts w:ascii="Arial" w:hAnsi="Arial" w:cs="Arial"/>
      <w:b/>
      <w:bCs/>
    </w:rPr>
  </w:style>
  <w:style w:type="paragraph" w:customStyle="1" w:styleId="xl130">
    <w:name w:val="xl130"/>
    <w:basedOn w:val="a"/>
    <w:rsid w:val="00D572D5"/>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pPr>
    <w:rPr>
      <w:rFonts w:ascii="Arial CYR" w:hAnsi="Arial CYR" w:cs="Arial CYR"/>
      <w:b/>
      <w:bCs/>
      <w:sz w:val="18"/>
      <w:szCs w:val="18"/>
    </w:rPr>
  </w:style>
  <w:style w:type="paragraph" w:customStyle="1" w:styleId="xl131">
    <w:name w:val="xl131"/>
    <w:basedOn w:val="a"/>
    <w:rsid w:val="00D572D5"/>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jc w:val="both"/>
      <w:textAlignment w:val="center"/>
    </w:pPr>
    <w:rPr>
      <w:rFonts w:ascii="Arial" w:hAnsi="Arial" w:cs="Arial"/>
    </w:rPr>
  </w:style>
  <w:style w:type="paragraph" w:customStyle="1" w:styleId="xl132">
    <w:name w:val="xl132"/>
    <w:basedOn w:val="a"/>
    <w:rsid w:val="00D572D5"/>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pPr>
    <w:rPr>
      <w:rFonts w:ascii="Arial CYR" w:hAnsi="Arial CYR" w:cs="Arial CYR"/>
      <w:sz w:val="18"/>
      <w:szCs w:val="18"/>
    </w:rPr>
  </w:style>
  <w:style w:type="paragraph" w:customStyle="1" w:styleId="xl133">
    <w:name w:val="xl133"/>
    <w:basedOn w:val="a"/>
    <w:rsid w:val="00D572D5"/>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pPr>
    <w:rPr>
      <w:b/>
      <w:bCs/>
      <w:sz w:val="18"/>
      <w:szCs w:val="18"/>
    </w:rPr>
  </w:style>
  <w:style w:type="paragraph" w:customStyle="1" w:styleId="xl134">
    <w:name w:val="xl134"/>
    <w:basedOn w:val="a"/>
    <w:rsid w:val="00D572D5"/>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jc w:val="both"/>
      <w:textAlignment w:val="center"/>
    </w:pPr>
    <w:rPr>
      <w:rFonts w:ascii="Arial" w:hAnsi="Arial" w:cs="Arial"/>
      <w:b/>
      <w:bCs/>
    </w:rPr>
  </w:style>
  <w:style w:type="paragraph" w:customStyle="1" w:styleId="xl135">
    <w:name w:val="xl135"/>
    <w:basedOn w:val="a"/>
    <w:rsid w:val="00D572D5"/>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textAlignment w:val="center"/>
    </w:pPr>
    <w:rPr>
      <w:b/>
      <w:bCs/>
    </w:rPr>
  </w:style>
  <w:style w:type="paragraph" w:customStyle="1" w:styleId="xl136">
    <w:name w:val="xl136"/>
    <w:basedOn w:val="a"/>
    <w:rsid w:val="00D572D5"/>
    <w:pPr>
      <w:pBdr>
        <w:top w:val="single" w:sz="4" w:space="0" w:color="auto"/>
        <w:left w:val="single" w:sz="4" w:space="0" w:color="auto"/>
        <w:bottom w:val="single" w:sz="4" w:space="0" w:color="auto"/>
        <w:right w:val="single" w:sz="8" w:space="0" w:color="auto"/>
      </w:pBdr>
      <w:shd w:val="clear" w:color="auto" w:fill="99CC00"/>
      <w:spacing w:before="100" w:beforeAutospacing="1" w:after="100" w:afterAutospacing="1"/>
      <w:textAlignment w:val="center"/>
    </w:pPr>
    <w:rPr>
      <w:rFonts w:ascii="Arial CYR" w:hAnsi="Arial CYR" w:cs="Arial CYR"/>
    </w:rPr>
  </w:style>
  <w:style w:type="paragraph" w:customStyle="1" w:styleId="xl137">
    <w:name w:val="xl137"/>
    <w:basedOn w:val="a"/>
    <w:rsid w:val="00D572D5"/>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textAlignment w:val="center"/>
    </w:pPr>
  </w:style>
  <w:style w:type="paragraph" w:customStyle="1" w:styleId="xl138">
    <w:name w:val="xl138"/>
    <w:basedOn w:val="a"/>
    <w:rsid w:val="00D572D5"/>
    <w:pPr>
      <w:pBdr>
        <w:top w:val="single" w:sz="4" w:space="0" w:color="auto"/>
        <w:left w:val="single" w:sz="8" w:space="0" w:color="auto"/>
        <w:bottom w:val="single" w:sz="4" w:space="0" w:color="auto"/>
        <w:right w:val="single" w:sz="4" w:space="0" w:color="auto"/>
      </w:pBdr>
      <w:shd w:val="clear" w:color="auto" w:fill="99CC00"/>
      <w:spacing w:before="100" w:beforeAutospacing="1" w:after="100" w:afterAutospacing="1"/>
      <w:textAlignment w:val="top"/>
    </w:pPr>
  </w:style>
  <w:style w:type="paragraph" w:customStyle="1" w:styleId="xl139">
    <w:name w:val="xl139"/>
    <w:basedOn w:val="a"/>
    <w:rsid w:val="00D572D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0">
    <w:name w:val="xl140"/>
    <w:basedOn w:val="a"/>
    <w:rsid w:val="00D572D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1">
    <w:name w:val="xl141"/>
    <w:basedOn w:val="a"/>
    <w:rsid w:val="00D572D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a"/>
    <w:rsid w:val="00D572D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3">
    <w:name w:val="xl143"/>
    <w:basedOn w:val="a"/>
    <w:rsid w:val="00D572D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CYR" w:hAnsi="Arial CYR" w:cs="Arial CYR"/>
      <w:b/>
      <w:bCs/>
      <w:i/>
      <w:iCs/>
    </w:rPr>
  </w:style>
  <w:style w:type="paragraph" w:customStyle="1" w:styleId="xl144">
    <w:name w:val="xl144"/>
    <w:basedOn w:val="a"/>
    <w:rsid w:val="00D572D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45">
    <w:name w:val="xl145"/>
    <w:basedOn w:val="a"/>
    <w:rsid w:val="00D572D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46">
    <w:name w:val="xl146"/>
    <w:basedOn w:val="a"/>
    <w:rsid w:val="00D572D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47">
    <w:name w:val="xl147"/>
    <w:basedOn w:val="a"/>
    <w:rsid w:val="00D572D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48">
    <w:name w:val="xl148"/>
    <w:basedOn w:val="a"/>
    <w:rsid w:val="00D572D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149">
    <w:name w:val="xl149"/>
    <w:basedOn w:val="a"/>
    <w:rsid w:val="00D572D5"/>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50">
    <w:name w:val="xl150"/>
    <w:basedOn w:val="a"/>
    <w:rsid w:val="00D572D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1">
    <w:name w:val="xl151"/>
    <w:basedOn w:val="a"/>
    <w:rsid w:val="00D572D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152">
    <w:name w:val="xl152"/>
    <w:basedOn w:val="a"/>
    <w:rsid w:val="00D572D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b/>
      <w:bCs/>
    </w:rPr>
  </w:style>
  <w:style w:type="paragraph" w:customStyle="1" w:styleId="xl153">
    <w:name w:val="xl153"/>
    <w:basedOn w:val="a"/>
    <w:rsid w:val="00D572D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54">
    <w:name w:val="xl154"/>
    <w:basedOn w:val="a"/>
    <w:rsid w:val="00D572D5"/>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55">
    <w:name w:val="xl155"/>
    <w:basedOn w:val="a"/>
    <w:rsid w:val="00D572D5"/>
    <w:pPr>
      <w:pBdr>
        <w:top w:val="single" w:sz="4" w:space="0" w:color="auto"/>
        <w:left w:val="single" w:sz="4" w:space="0" w:color="auto"/>
        <w:bottom w:val="single" w:sz="8" w:space="0" w:color="auto"/>
        <w:right w:val="single" w:sz="8" w:space="0" w:color="auto"/>
      </w:pBdr>
      <w:spacing w:before="100" w:beforeAutospacing="1" w:after="100" w:afterAutospacing="1"/>
    </w:pPr>
  </w:style>
  <w:style w:type="character" w:customStyle="1" w:styleId="FontStyle11">
    <w:name w:val="Font Style11"/>
    <w:rsid w:val="00D572D5"/>
    <w:rPr>
      <w:rFonts w:ascii="Times New Roman" w:hAnsi="Times New Roman"/>
      <w:b/>
      <w:sz w:val="24"/>
    </w:rPr>
  </w:style>
  <w:style w:type="paragraph" w:customStyle="1" w:styleId="NoSpacing1">
    <w:name w:val="No Spacing1"/>
    <w:rsid w:val="00D572D5"/>
    <w:pPr>
      <w:spacing w:after="0" w:line="240" w:lineRule="auto"/>
    </w:pPr>
    <w:rPr>
      <w:rFonts w:ascii="Calibri" w:eastAsia="Calibri" w:hAnsi="Calibri" w:cs="Times New Roman"/>
    </w:rPr>
  </w:style>
  <w:style w:type="paragraph" w:styleId="af7">
    <w:name w:val="footer"/>
    <w:basedOn w:val="a"/>
    <w:link w:val="af8"/>
    <w:rsid w:val="00D572D5"/>
    <w:pPr>
      <w:tabs>
        <w:tab w:val="center" w:pos="4677"/>
        <w:tab w:val="right" w:pos="9355"/>
      </w:tabs>
    </w:pPr>
  </w:style>
  <w:style w:type="character" w:customStyle="1" w:styleId="af8">
    <w:name w:val="Нижний колонтитул Знак"/>
    <w:basedOn w:val="a0"/>
    <w:link w:val="af7"/>
    <w:rsid w:val="00D572D5"/>
    <w:rPr>
      <w:rFonts w:ascii="Times New Roman" w:eastAsia="Times New Roman" w:hAnsi="Times New Roman" w:cs="Times New Roman"/>
      <w:sz w:val="24"/>
      <w:szCs w:val="24"/>
      <w:lang w:eastAsia="ru-RU"/>
    </w:rPr>
  </w:style>
  <w:style w:type="character" w:styleId="af9">
    <w:name w:val="page number"/>
    <w:basedOn w:val="a0"/>
    <w:rsid w:val="00D572D5"/>
  </w:style>
  <w:style w:type="character" w:customStyle="1" w:styleId="NoSpacingChar1">
    <w:name w:val="No Spacing Char1"/>
    <w:locked/>
    <w:rsid w:val="00D572D5"/>
    <w:rPr>
      <w:sz w:val="22"/>
      <w:lang w:eastAsia="en-US"/>
    </w:rPr>
  </w:style>
  <w:style w:type="character" w:customStyle="1" w:styleId="HeaderChar">
    <w:name w:val="Header Char"/>
    <w:locked/>
    <w:rsid w:val="00D572D5"/>
    <w:rPr>
      <w:sz w:val="24"/>
    </w:rPr>
  </w:style>
  <w:style w:type="character" w:customStyle="1" w:styleId="BodyTextIndent2Char">
    <w:name w:val="Body Text Indent 2 Char"/>
    <w:locked/>
    <w:rsid w:val="00D572D5"/>
    <w:rPr>
      <w:rFonts w:ascii="Times New Roman" w:hAnsi="Times New Roman" w:cs="Times New Roman"/>
      <w:sz w:val="24"/>
      <w:szCs w:val="24"/>
    </w:rPr>
  </w:style>
  <w:style w:type="numbering" w:customStyle="1" w:styleId="15">
    <w:name w:val="Нет списка1"/>
    <w:next w:val="a2"/>
    <w:uiPriority w:val="99"/>
    <w:semiHidden/>
    <w:unhideWhenUsed/>
    <w:rsid w:val="00D572D5"/>
  </w:style>
  <w:style w:type="numbering" w:customStyle="1" w:styleId="110">
    <w:name w:val="Нет списка11"/>
    <w:next w:val="a2"/>
    <w:semiHidden/>
    <w:rsid w:val="00D572D5"/>
  </w:style>
  <w:style w:type="paragraph" w:customStyle="1" w:styleId="AeaieAAI">
    <w:name w:val="AeaieAAI"/>
    <w:basedOn w:val="a"/>
    <w:rsid w:val="00D572D5"/>
    <w:pPr>
      <w:overflowPunct w:val="0"/>
      <w:autoSpaceDE w:val="0"/>
      <w:autoSpaceDN w:val="0"/>
      <w:adjustRightInd w:val="0"/>
      <w:ind w:firstLine="720"/>
      <w:textAlignment w:val="baseline"/>
    </w:pPr>
    <w:rPr>
      <w:sz w:val="28"/>
      <w:szCs w:val="20"/>
    </w:rPr>
  </w:style>
  <w:style w:type="character" w:customStyle="1" w:styleId="16">
    <w:name w:val="Название Знак1"/>
    <w:uiPriority w:val="10"/>
    <w:rsid w:val="00D572D5"/>
    <w:rPr>
      <w:rFonts w:ascii="Cambria" w:eastAsia="Times New Roman" w:hAnsi="Cambria" w:cs="Times New Roman"/>
      <w:color w:val="17365D"/>
      <w:spacing w:val="5"/>
      <w:kern w:val="28"/>
      <w:sz w:val="52"/>
      <w:szCs w:val="52"/>
    </w:rPr>
  </w:style>
  <w:style w:type="character" w:customStyle="1" w:styleId="17">
    <w:name w:val="Основной текст с отступом Знак1"/>
    <w:uiPriority w:val="99"/>
    <w:semiHidden/>
    <w:rsid w:val="00D572D5"/>
  </w:style>
  <w:style w:type="character" w:customStyle="1" w:styleId="afa">
    <w:name w:val="Подзаголовок Знак"/>
    <w:link w:val="afb"/>
    <w:locked/>
    <w:rsid w:val="00D572D5"/>
    <w:rPr>
      <w:i/>
      <w:sz w:val="26"/>
      <w:szCs w:val="24"/>
    </w:rPr>
  </w:style>
  <w:style w:type="paragraph" w:styleId="afb">
    <w:name w:val="Subtitle"/>
    <w:basedOn w:val="a"/>
    <w:next w:val="a"/>
    <w:link w:val="afa"/>
    <w:qFormat/>
    <w:rsid w:val="00D572D5"/>
    <w:pPr>
      <w:spacing w:after="60"/>
      <w:outlineLvl w:val="1"/>
    </w:pPr>
    <w:rPr>
      <w:rFonts w:asciiTheme="minorHAnsi" w:eastAsiaTheme="minorHAnsi" w:hAnsiTheme="minorHAnsi" w:cstheme="minorBidi"/>
      <w:i/>
      <w:sz w:val="26"/>
      <w:lang w:eastAsia="en-US"/>
    </w:rPr>
  </w:style>
  <w:style w:type="character" w:customStyle="1" w:styleId="18">
    <w:name w:val="Подзаголовок Знак1"/>
    <w:basedOn w:val="a0"/>
    <w:uiPriority w:val="11"/>
    <w:rsid w:val="00D572D5"/>
    <w:rPr>
      <w:rFonts w:asciiTheme="majorHAnsi" w:eastAsiaTheme="majorEastAsia" w:hAnsiTheme="majorHAnsi" w:cstheme="majorBidi"/>
      <w:i/>
      <w:iCs/>
      <w:color w:val="4F81BD" w:themeColor="accent1"/>
      <w:spacing w:val="15"/>
      <w:sz w:val="24"/>
      <w:szCs w:val="24"/>
      <w:lang w:eastAsia="ru-RU"/>
    </w:rPr>
  </w:style>
  <w:style w:type="character" w:customStyle="1" w:styleId="211">
    <w:name w:val="Основной текст 2 Знак1"/>
    <w:uiPriority w:val="99"/>
    <w:semiHidden/>
    <w:rsid w:val="00D572D5"/>
  </w:style>
  <w:style w:type="character" w:customStyle="1" w:styleId="310">
    <w:name w:val="Основной текст 3 Знак1"/>
    <w:uiPriority w:val="99"/>
    <w:semiHidden/>
    <w:rsid w:val="00D572D5"/>
    <w:rPr>
      <w:sz w:val="16"/>
      <w:szCs w:val="16"/>
    </w:rPr>
  </w:style>
  <w:style w:type="character" w:customStyle="1" w:styleId="212">
    <w:name w:val="Основной текст с отступом 2 Знак1"/>
    <w:uiPriority w:val="99"/>
    <w:semiHidden/>
    <w:rsid w:val="00D572D5"/>
  </w:style>
  <w:style w:type="character" w:customStyle="1" w:styleId="311">
    <w:name w:val="Основной текст с отступом 3 Знак1"/>
    <w:uiPriority w:val="99"/>
    <w:semiHidden/>
    <w:rsid w:val="00D572D5"/>
    <w:rPr>
      <w:sz w:val="16"/>
      <w:szCs w:val="16"/>
    </w:rPr>
  </w:style>
  <w:style w:type="paragraph" w:styleId="afc">
    <w:name w:val="List Paragraph"/>
    <w:basedOn w:val="a"/>
    <w:qFormat/>
    <w:rsid w:val="00D572D5"/>
    <w:pPr>
      <w:ind w:left="720"/>
      <w:contextualSpacing/>
    </w:pPr>
  </w:style>
  <w:style w:type="paragraph" w:customStyle="1" w:styleId="afd">
    <w:name w:val="Знак"/>
    <w:basedOn w:val="a"/>
    <w:rsid w:val="00D572D5"/>
    <w:pPr>
      <w:spacing w:after="160" w:line="240" w:lineRule="exact"/>
    </w:pPr>
    <w:rPr>
      <w:rFonts w:ascii="Verdana" w:hAnsi="Verdana"/>
      <w:sz w:val="20"/>
      <w:szCs w:val="20"/>
      <w:lang w:val="en-US" w:eastAsia="en-US"/>
    </w:rPr>
  </w:style>
  <w:style w:type="paragraph" w:customStyle="1" w:styleId="19">
    <w:name w:val="Стиль Заголовок 1 + не полужирный По центру"/>
    <w:basedOn w:val="1"/>
    <w:rsid w:val="00D572D5"/>
    <w:pPr>
      <w:jc w:val="center"/>
    </w:pPr>
    <w:rPr>
      <w:rFonts w:ascii="Times New Roman" w:hAnsi="Times New Roman" w:cs="Times New Roman"/>
      <w:bCs w:val="0"/>
      <w:sz w:val="28"/>
      <w:szCs w:val="20"/>
    </w:rPr>
  </w:style>
  <w:style w:type="character" w:customStyle="1" w:styleId="1a">
    <w:name w:val="Стиль Заголовок 1 + По центру Знак"/>
    <w:link w:val="1b"/>
    <w:locked/>
    <w:rsid w:val="00D572D5"/>
    <w:rPr>
      <w:b/>
      <w:bCs/>
      <w:smallCaps/>
      <w:kern w:val="32"/>
      <w:sz w:val="26"/>
    </w:rPr>
  </w:style>
  <w:style w:type="paragraph" w:customStyle="1" w:styleId="1b">
    <w:name w:val="Стиль Заголовок 1 + По центру"/>
    <w:basedOn w:val="1"/>
    <w:link w:val="1a"/>
    <w:rsid w:val="00D572D5"/>
    <w:pPr>
      <w:spacing w:before="0" w:after="0"/>
      <w:jc w:val="center"/>
    </w:pPr>
    <w:rPr>
      <w:rFonts w:asciiTheme="minorHAnsi" w:eastAsiaTheme="minorHAnsi" w:hAnsiTheme="minorHAnsi" w:cstheme="minorBidi"/>
      <w:smallCaps/>
      <w:sz w:val="26"/>
      <w:szCs w:val="22"/>
      <w:lang w:eastAsia="en-US"/>
    </w:rPr>
  </w:style>
  <w:style w:type="character" w:customStyle="1" w:styleId="1c">
    <w:name w:val="Стиль1 Знак"/>
    <w:link w:val="1d"/>
    <w:locked/>
    <w:rsid w:val="00D572D5"/>
    <w:rPr>
      <w:sz w:val="20"/>
    </w:rPr>
  </w:style>
  <w:style w:type="paragraph" w:customStyle="1" w:styleId="1d">
    <w:name w:val="Стиль1"/>
    <w:basedOn w:val="1b"/>
    <w:next w:val="2"/>
    <w:link w:val="1c"/>
    <w:rsid w:val="00D572D5"/>
    <w:rPr>
      <w:b w:val="0"/>
      <w:bCs w:val="0"/>
      <w:smallCaps w:val="0"/>
      <w:kern w:val="0"/>
      <w:sz w:val="20"/>
    </w:rPr>
  </w:style>
  <w:style w:type="paragraph" w:customStyle="1" w:styleId="afe">
    <w:name w:val="Содержимое таблицы"/>
    <w:basedOn w:val="a"/>
    <w:rsid w:val="00D572D5"/>
    <w:pPr>
      <w:suppressLineNumbers/>
      <w:suppressAutoHyphens/>
    </w:pPr>
    <w:rPr>
      <w:lang w:eastAsia="ar-SA"/>
    </w:rPr>
  </w:style>
  <w:style w:type="paragraph" w:customStyle="1" w:styleId="aff">
    <w:name w:val="Заголовок"/>
    <w:basedOn w:val="a"/>
    <w:next w:val="a3"/>
    <w:rsid w:val="00D572D5"/>
    <w:pPr>
      <w:keepNext/>
      <w:suppressAutoHyphens/>
      <w:spacing w:before="240" w:after="120"/>
    </w:pPr>
    <w:rPr>
      <w:rFonts w:ascii="Liberation Sans" w:eastAsia="DejaVu Sans" w:hAnsi="Liberation Sans" w:cs="DejaVu Sans"/>
      <w:sz w:val="28"/>
      <w:szCs w:val="28"/>
      <w:lang w:eastAsia="ar-SA"/>
    </w:rPr>
  </w:style>
  <w:style w:type="paragraph" w:customStyle="1" w:styleId="aff0">
    <w:name w:val="Знак Знак Знак Знак"/>
    <w:basedOn w:val="a"/>
    <w:rsid w:val="00D572D5"/>
    <w:pPr>
      <w:spacing w:after="160" w:line="240" w:lineRule="exact"/>
    </w:pPr>
    <w:rPr>
      <w:rFonts w:ascii="Verdana" w:hAnsi="Verdana" w:cs="Verdana"/>
      <w:sz w:val="20"/>
      <w:szCs w:val="20"/>
      <w:lang w:val="en-US" w:eastAsia="en-US"/>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72D5"/>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rsid w:val="00D572D5"/>
    <w:pPr>
      <w:widowControl w:val="0"/>
      <w:autoSpaceDE w:val="0"/>
      <w:autoSpaceDN w:val="0"/>
      <w:snapToGrid w:val="0"/>
      <w:ind w:firstLine="708"/>
      <w:jc w:val="both"/>
    </w:pPr>
    <w:rPr>
      <w:sz w:val="26"/>
    </w:rPr>
  </w:style>
  <w:style w:type="paragraph" w:customStyle="1" w:styleId="213">
    <w:name w:val="Основной текст 21"/>
    <w:basedOn w:val="a"/>
    <w:rsid w:val="00D572D5"/>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customStyle="1" w:styleId="aff1">
    <w:name w:val="Знак Знак Знак Знак Знак Знак Знак"/>
    <w:basedOn w:val="a"/>
    <w:rsid w:val="00D572D5"/>
    <w:pPr>
      <w:spacing w:before="100" w:beforeAutospacing="1" w:after="100" w:afterAutospacing="1"/>
    </w:pPr>
    <w:rPr>
      <w:rFonts w:ascii="Tahoma" w:hAnsi="Tahoma"/>
      <w:sz w:val="20"/>
      <w:szCs w:val="20"/>
      <w:lang w:val="en-US" w:eastAsia="en-US"/>
    </w:rPr>
  </w:style>
  <w:style w:type="paragraph" w:customStyle="1" w:styleId="1f">
    <w:name w:val="Знак1 Знак Знак Знак Знак Знак Знак Знак Знак Знак Знак Знак Знак"/>
    <w:basedOn w:val="a"/>
    <w:rsid w:val="00D572D5"/>
    <w:pPr>
      <w:spacing w:after="160" w:line="240" w:lineRule="exact"/>
    </w:pPr>
    <w:rPr>
      <w:rFonts w:ascii="Verdana" w:hAnsi="Verdana"/>
      <w:sz w:val="20"/>
      <w:szCs w:val="20"/>
      <w:lang w:val="en-US" w:eastAsia="en-US"/>
    </w:rPr>
  </w:style>
  <w:style w:type="paragraph" w:customStyle="1" w:styleId="aff2">
    <w:name w:val="ШапкаТаблицы"/>
    <w:basedOn w:val="a"/>
    <w:next w:val="a"/>
    <w:rsid w:val="00D572D5"/>
    <w:pPr>
      <w:ind w:left="-113" w:right="-113"/>
      <w:jc w:val="center"/>
    </w:pPr>
    <w:rPr>
      <w:i/>
      <w:sz w:val="16"/>
      <w:szCs w:val="20"/>
    </w:rPr>
  </w:style>
  <w:style w:type="paragraph" w:customStyle="1" w:styleId="font5">
    <w:name w:val="font5"/>
    <w:basedOn w:val="a"/>
    <w:rsid w:val="00D572D5"/>
    <w:pPr>
      <w:spacing w:before="100" w:beforeAutospacing="1" w:after="100" w:afterAutospacing="1"/>
    </w:pPr>
    <w:rPr>
      <w:sz w:val="20"/>
      <w:szCs w:val="20"/>
    </w:rPr>
  </w:style>
  <w:style w:type="paragraph" w:customStyle="1" w:styleId="font6">
    <w:name w:val="font6"/>
    <w:basedOn w:val="a"/>
    <w:rsid w:val="00D572D5"/>
    <w:pPr>
      <w:spacing w:before="100" w:beforeAutospacing="1" w:after="100" w:afterAutospacing="1"/>
    </w:pPr>
    <w:rPr>
      <w:rFonts w:ascii="Times New Roman CYR" w:hAnsi="Times New Roman CYR" w:cs="Times New Roman CYR"/>
      <w:sz w:val="20"/>
      <w:szCs w:val="20"/>
    </w:rPr>
  </w:style>
  <w:style w:type="paragraph" w:customStyle="1" w:styleId="font7">
    <w:name w:val="font7"/>
    <w:basedOn w:val="a"/>
    <w:rsid w:val="00D572D5"/>
    <w:pPr>
      <w:spacing w:before="100" w:beforeAutospacing="1" w:after="100" w:afterAutospacing="1"/>
    </w:pPr>
    <w:rPr>
      <w:sz w:val="20"/>
      <w:szCs w:val="20"/>
    </w:rPr>
  </w:style>
  <w:style w:type="paragraph" w:customStyle="1" w:styleId="font8">
    <w:name w:val="font8"/>
    <w:basedOn w:val="a"/>
    <w:rsid w:val="00D572D5"/>
    <w:pPr>
      <w:spacing w:before="100" w:beforeAutospacing="1" w:after="100" w:afterAutospacing="1"/>
    </w:pPr>
    <w:rPr>
      <w:rFonts w:ascii="Times New Roman CYR" w:hAnsi="Times New Roman CYR" w:cs="Times New Roman CYR"/>
    </w:rPr>
  </w:style>
  <w:style w:type="paragraph" w:customStyle="1" w:styleId="font9">
    <w:name w:val="font9"/>
    <w:basedOn w:val="a"/>
    <w:rsid w:val="00D572D5"/>
    <w:pPr>
      <w:spacing w:before="100" w:beforeAutospacing="1" w:after="100" w:afterAutospacing="1"/>
    </w:pPr>
    <w:rPr>
      <w:rFonts w:ascii="Times New Roman CYR" w:hAnsi="Times New Roman CYR" w:cs="Times New Roman CYR"/>
    </w:rPr>
  </w:style>
  <w:style w:type="paragraph" w:customStyle="1" w:styleId="font10">
    <w:name w:val="font10"/>
    <w:basedOn w:val="a"/>
    <w:rsid w:val="00D572D5"/>
    <w:pPr>
      <w:spacing w:before="100" w:beforeAutospacing="1" w:after="100" w:afterAutospacing="1"/>
    </w:pPr>
    <w:rPr>
      <w:rFonts w:ascii="Times New Roman CYR" w:hAnsi="Times New Roman CYR" w:cs="Times New Roman CYR"/>
    </w:rPr>
  </w:style>
  <w:style w:type="paragraph" w:customStyle="1" w:styleId="font11">
    <w:name w:val="font11"/>
    <w:basedOn w:val="a"/>
    <w:rsid w:val="00D572D5"/>
    <w:pPr>
      <w:spacing w:before="100" w:beforeAutospacing="1" w:after="100" w:afterAutospacing="1"/>
    </w:pPr>
    <w:rPr>
      <w:rFonts w:ascii="Times New Roman CYR" w:hAnsi="Times New Roman CYR" w:cs="Times New Roman CYR"/>
    </w:rPr>
  </w:style>
  <w:style w:type="paragraph" w:customStyle="1" w:styleId="font12">
    <w:name w:val="font12"/>
    <w:basedOn w:val="a"/>
    <w:rsid w:val="00D572D5"/>
    <w:pPr>
      <w:spacing w:before="100" w:beforeAutospacing="1" w:after="100" w:afterAutospacing="1"/>
    </w:pPr>
  </w:style>
  <w:style w:type="paragraph" w:customStyle="1" w:styleId="font13">
    <w:name w:val="font13"/>
    <w:basedOn w:val="a"/>
    <w:rsid w:val="00D572D5"/>
    <w:pPr>
      <w:spacing w:before="100" w:beforeAutospacing="1" w:after="100" w:afterAutospacing="1"/>
    </w:pPr>
    <w:rPr>
      <w:rFonts w:ascii="Times New Roman CYR" w:hAnsi="Times New Roman CYR" w:cs="Times New Roman CYR"/>
      <w:b/>
      <w:bCs/>
      <w:sz w:val="28"/>
      <w:szCs w:val="28"/>
    </w:rPr>
  </w:style>
  <w:style w:type="character" w:customStyle="1" w:styleId="apple-style-span">
    <w:name w:val="apple-style-span"/>
    <w:rsid w:val="00D572D5"/>
  </w:style>
  <w:style w:type="character" w:customStyle="1" w:styleId="st">
    <w:name w:val="st"/>
    <w:rsid w:val="00D572D5"/>
  </w:style>
  <w:style w:type="paragraph" w:customStyle="1" w:styleId="1f0">
    <w:name w:val="Цитата1"/>
    <w:basedOn w:val="a"/>
    <w:rsid w:val="00D572D5"/>
    <w:pPr>
      <w:suppressAutoHyphens/>
      <w:ind w:left="360" w:right="-1475"/>
    </w:pPr>
    <w:rPr>
      <w:sz w:val="28"/>
      <w:szCs w:val="20"/>
      <w:lang w:eastAsia="ar-SA"/>
    </w:rPr>
  </w:style>
  <w:style w:type="table" w:styleId="aff3">
    <w:name w:val="Table Grid"/>
    <w:basedOn w:val="a1"/>
    <w:rsid w:val="00D57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rsid w:val="00D572D5"/>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312">
    <w:name w:val="Основной текст 31"/>
    <w:basedOn w:val="a"/>
    <w:rsid w:val="00D572D5"/>
    <w:pPr>
      <w:suppressAutoHyphens/>
      <w:jc w:val="both"/>
    </w:pPr>
    <w:rPr>
      <w:sz w:val="28"/>
      <w:lang w:eastAsia="ar-SA"/>
    </w:rPr>
  </w:style>
  <w:style w:type="character" w:styleId="aff4">
    <w:name w:val="annotation reference"/>
    <w:rsid w:val="00D572D5"/>
    <w:rPr>
      <w:sz w:val="16"/>
      <w:szCs w:val="16"/>
    </w:rPr>
  </w:style>
  <w:style w:type="paragraph" w:customStyle="1" w:styleId="Style4">
    <w:name w:val="Style4"/>
    <w:basedOn w:val="a"/>
    <w:rsid w:val="00D572D5"/>
    <w:pPr>
      <w:widowControl w:val="0"/>
      <w:autoSpaceDE w:val="0"/>
      <w:autoSpaceDN w:val="0"/>
      <w:adjustRightInd w:val="0"/>
    </w:pPr>
  </w:style>
  <w:style w:type="character" w:customStyle="1" w:styleId="1f1">
    <w:name w:val="Знак Знак1"/>
    <w:rsid w:val="00D572D5"/>
    <w:rPr>
      <w:sz w:val="16"/>
      <w:szCs w:val="16"/>
      <w:lang w:val="ru-RU" w:eastAsia="ru-RU" w:bidi="ar-SA"/>
    </w:rPr>
  </w:style>
  <w:style w:type="paragraph" w:customStyle="1" w:styleId="25">
    <w:name w:val="Абзац списка2"/>
    <w:basedOn w:val="a"/>
    <w:rsid w:val="00D572D5"/>
    <w:pPr>
      <w:spacing w:line="276" w:lineRule="auto"/>
      <w:ind w:left="720"/>
      <w:contextualSpacing/>
    </w:pPr>
    <w:rPr>
      <w:lang w:eastAsia="en-US"/>
    </w:rPr>
  </w:style>
  <w:style w:type="character" w:customStyle="1" w:styleId="apple-converted-space">
    <w:name w:val="apple-converted-space"/>
    <w:rsid w:val="00D572D5"/>
    <w:rPr>
      <w:rFonts w:cs="Times New Roman"/>
    </w:rPr>
  </w:style>
  <w:style w:type="paragraph" w:customStyle="1" w:styleId="26">
    <w:name w:val="ЗАГОЛ2"/>
    <w:basedOn w:val="a"/>
    <w:link w:val="27"/>
    <w:autoRedefine/>
    <w:qFormat/>
    <w:rsid w:val="00D572D5"/>
    <w:pPr>
      <w:shd w:val="clear" w:color="auto" w:fill="FFFFFF"/>
      <w:autoSpaceDE w:val="0"/>
      <w:autoSpaceDN w:val="0"/>
      <w:adjustRightInd w:val="0"/>
      <w:jc w:val="center"/>
      <w:outlineLvl w:val="2"/>
    </w:pPr>
    <w:rPr>
      <w:bCs/>
      <w:iCs/>
      <w:color w:val="000000"/>
    </w:rPr>
  </w:style>
  <w:style w:type="character" w:customStyle="1" w:styleId="27">
    <w:name w:val="ЗАГОЛ2 Знак"/>
    <w:link w:val="26"/>
    <w:rsid w:val="00D572D5"/>
    <w:rPr>
      <w:rFonts w:ascii="Times New Roman" w:eastAsia="Times New Roman" w:hAnsi="Times New Roman" w:cs="Times New Roman"/>
      <w:bCs/>
      <w:iCs/>
      <w:color w:val="000000"/>
      <w:sz w:val="24"/>
      <w:szCs w:val="24"/>
      <w:shd w:val="clear" w:color="auto" w:fill="FFFFFF"/>
      <w:lang w:eastAsia="ru-RU"/>
    </w:rPr>
  </w:style>
  <w:style w:type="character" w:customStyle="1" w:styleId="FontStyle12">
    <w:name w:val="Font Style12"/>
    <w:rsid w:val="00D572D5"/>
    <w:rPr>
      <w:rFonts w:ascii="Times New Roman" w:hAnsi="Times New Roman" w:cs="Times New Roman"/>
      <w:sz w:val="24"/>
      <w:szCs w:val="24"/>
    </w:rPr>
  </w:style>
  <w:style w:type="paragraph" w:styleId="aff5">
    <w:name w:val="annotation text"/>
    <w:basedOn w:val="a"/>
    <w:link w:val="aff6"/>
    <w:rsid w:val="00D572D5"/>
    <w:rPr>
      <w:sz w:val="20"/>
      <w:szCs w:val="20"/>
    </w:rPr>
  </w:style>
  <w:style w:type="character" w:customStyle="1" w:styleId="aff6">
    <w:name w:val="Текст примечания Знак"/>
    <w:basedOn w:val="a0"/>
    <w:link w:val="aff5"/>
    <w:rsid w:val="00D572D5"/>
    <w:rPr>
      <w:rFonts w:ascii="Times New Roman" w:eastAsia="Times New Roman" w:hAnsi="Times New Roman" w:cs="Times New Roman"/>
      <w:sz w:val="20"/>
      <w:szCs w:val="20"/>
      <w:lang w:eastAsia="ru-RU"/>
    </w:rPr>
  </w:style>
  <w:style w:type="paragraph" w:styleId="aff7">
    <w:name w:val="annotation subject"/>
    <w:basedOn w:val="aff5"/>
    <w:next w:val="aff5"/>
    <w:link w:val="aff8"/>
    <w:rsid w:val="00D572D5"/>
    <w:rPr>
      <w:b/>
      <w:bCs/>
    </w:rPr>
  </w:style>
  <w:style w:type="character" w:customStyle="1" w:styleId="aff8">
    <w:name w:val="Тема примечания Знак"/>
    <w:basedOn w:val="aff6"/>
    <w:link w:val="aff7"/>
    <w:rsid w:val="00D572D5"/>
    <w:rPr>
      <w:rFonts w:ascii="Times New Roman" w:eastAsia="Times New Roman" w:hAnsi="Times New Roman" w:cs="Times New Roman"/>
      <w:b/>
      <w:bCs/>
      <w:sz w:val="20"/>
      <w:szCs w:val="20"/>
      <w:lang w:eastAsia="ru-RU"/>
    </w:rPr>
  </w:style>
  <w:style w:type="paragraph" w:customStyle="1" w:styleId="35">
    <w:name w:val="Знак Знак3 Знак Знак Знак Знак"/>
    <w:basedOn w:val="a"/>
    <w:rsid w:val="00D572D5"/>
    <w:pPr>
      <w:spacing w:before="100" w:beforeAutospacing="1" w:after="100" w:afterAutospacing="1"/>
    </w:pPr>
    <w:rPr>
      <w:rFonts w:ascii="Tahoma" w:hAnsi="Tahoma"/>
      <w:sz w:val="20"/>
      <w:szCs w:val="20"/>
      <w:lang w:val="en-US" w:eastAsia="en-US"/>
    </w:rPr>
  </w:style>
  <w:style w:type="character" w:customStyle="1" w:styleId="BodyTextChar">
    <w:name w:val="Body Text Char"/>
    <w:semiHidden/>
    <w:locked/>
    <w:rsid w:val="00D572D5"/>
    <w:rPr>
      <w:sz w:val="28"/>
      <w:szCs w:val="28"/>
      <w:lang w:val="ru-RU" w:eastAsia="ru-RU" w:bidi="ar-SA"/>
    </w:rPr>
  </w:style>
  <w:style w:type="character" w:customStyle="1" w:styleId="28">
    <w:name w:val="Знак Знак2"/>
    <w:locked/>
    <w:rsid w:val="00D572D5"/>
    <w:rPr>
      <w:sz w:val="24"/>
      <w:szCs w:val="24"/>
      <w:lang w:eastAsia="ru-RU" w:bidi="ar-SA"/>
    </w:rPr>
  </w:style>
  <w:style w:type="character" w:customStyle="1" w:styleId="71">
    <w:name w:val="Знак Знак7"/>
    <w:locked/>
    <w:rsid w:val="00D572D5"/>
    <w:rPr>
      <w:sz w:val="24"/>
      <w:szCs w:val="24"/>
      <w:lang w:eastAsia="ru-RU" w:bidi="ar-SA"/>
    </w:rPr>
  </w:style>
  <w:style w:type="paragraph" w:styleId="aff9">
    <w:name w:val="Date"/>
    <w:basedOn w:val="a"/>
    <w:link w:val="affa"/>
    <w:rsid w:val="00D572D5"/>
    <w:rPr>
      <w:rFonts w:eastAsia="Calibri"/>
      <w:sz w:val="20"/>
      <w:szCs w:val="20"/>
    </w:rPr>
  </w:style>
  <w:style w:type="character" w:customStyle="1" w:styleId="affa">
    <w:name w:val="Дата Знак"/>
    <w:basedOn w:val="a0"/>
    <w:link w:val="aff9"/>
    <w:rsid w:val="00D572D5"/>
    <w:rPr>
      <w:rFonts w:ascii="Times New Roman" w:eastAsia="Calibri" w:hAnsi="Times New Roman" w:cs="Times New Roman"/>
      <w:sz w:val="20"/>
      <w:szCs w:val="20"/>
      <w:lang w:eastAsia="ru-RU"/>
    </w:rPr>
  </w:style>
  <w:style w:type="character" w:customStyle="1" w:styleId="FooterChar">
    <w:name w:val="Footer Char"/>
    <w:locked/>
    <w:rsid w:val="00D572D5"/>
    <w:rPr>
      <w:rFonts w:ascii="Times New Roman" w:hAnsi="Times New Roman" w:cs="Times New Roman"/>
      <w:sz w:val="24"/>
      <w:szCs w:val="24"/>
      <w:lang w:eastAsia="ru-RU"/>
    </w:rPr>
  </w:style>
  <w:style w:type="character" w:styleId="affb">
    <w:name w:val="footnote reference"/>
    <w:aliases w:val="Знак сноски 1,Знак сноски-FN,Ciae niinee-FN,SUPERS,Referencia nota al pie,fr,Used by Word for Help footnote symbols"/>
    <w:unhideWhenUsed/>
    <w:rsid w:val="00D572D5"/>
    <w:rPr>
      <w:rFonts w:cs="Times New Roman"/>
      <w:vertAlign w:val="superscript"/>
    </w:rPr>
  </w:style>
  <w:style w:type="paragraph" w:customStyle="1" w:styleId="content">
    <w:name w:val="content"/>
    <w:basedOn w:val="a"/>
    <w:rsid w:val="00D572D5"/>
    <w:pPr>
      <w:spacing w:before="100" w:beforeAutospacing="1" w:after="100" w:afterAutospacing="1"/>
    </w:pPr>
  </w:style>
  <w:style w:type="paragraph" w:styleId="affc">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Texto de nota al pie"/>
    <w:basedOn w:val="a"/>
    <w:link w:val="affd"/>
    <w:unhideWhenUsed/>
    <w:rsid w:val="00D572D5"/>
    <w:pPr>
      <w:spacing w:after="200" w:line="276" w:lineRule="auto"/>
    </w:pPr>
    <w:rPr>
      <w:rFonts w:ascii="Calibri" w:hAnsi="Calibri"/>
      <w:sz w:val="20"/>
      <w:szCs w:val="20"/>
    </w:rPr>
  </w:style>
  <w:style w:type="character" w:customStyle="1" w:styleId="affd">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c"/>
    <w:rsid w:val="00D572D5"/>
    <w:rPr>
      <w:rFonts w:ascii="Calibri" w:eastAsia="Times New Roman" w:hAnsi="Calibri" w:cs="Times New Roman"/>
      <w:sz w:val="20"/>
      <w:szCs w:val="20"/>
      <w:lang w:eastAsia="ru-RU"/>
    </w:rPr>
  </w:style>
  <w:style w:type="paragraph" w:styleId="affe">
    <w:name w:val="Document Map"/>
    <w:basedOn w:val="a"/>
    <w:link w:val="afff"/>
    <w:rsid w:val="00D572D5"/>
    <w:pPr>
      <w:shd w:val="clear" w:color="auto" w:fill="000080"/>
    </w:pPr>
    <w:rPr>
      <w:rFonts w:ascii="Tahoma" w:hAnsi="Tahoma" w:cs="Tahoma"/>
      <w:sz w:val="20"/>
      <w:szCs w:val="20"/>
    </w:rPr>
  </w:style>
  <w:style w:type="character" w:customStyle="1" w:styleId="afff">
    <w:name w:val="Схема документа Знак"/>
    <w:basedOn w:val="a0"/>
    <w:link w:val="affe"/>
    <w:rsid w:val="00D572D5"/>
    <w:rPr>
      <w:rFonts w:ascii="Tahoma" w:eastAsia="Times New Roman" w:hAnsi="Tahoma" w:cs="Tahoma"/>
      <w:sz w:val="20"/>
      <w:szCs w:val="20"/>
      <w:shd w:val="clear" w:color="auto" w:fill="000080"/>
      <w:lang w:eastAsia="ru-RU"/>
    </w:rPr>
  </w:style>
  <w:style w:type="paragraph" w:customStyle="1" w:styleId="jst">
    <w:name w:val="jst"/>
    <w:basedOn w:val="a"/>
    <w:rsid w:val="00D572D5"/>
    <w:pPr>
      <w:spacing w:before="100" w:beforeAutospacing="1" w:after="100" w:afterAutospacing="1"/>
      <w:jc w:val="both"/>
    </w:pPr>
    <w:rPr>
      <w:rFonts w:ascii="Arial Unicode MS" w:eastAsia="Arial Unicode MS" w:hAnsi="Arial Unicode MS" w:cs="Arial Unicode MS"/>
    </w:rPr>
  </w:style>
  <w:style w:type="character" w:customStyle="1" w:styleId="A30">
    <w:name w:val="A3"/>
    <w:rsid w:val="00D572D5"/>
    <w:rPr>
      <w:color w:val="000000"/>
      <w:sz w:val="22"/>
    </w:rPr>
  </w:style>
  <w:style w:type="paragraph" w:customStyle="1" w:styleId="just">
    <w:name w:val="just"/>
    <w:basedOn w:val="a"/>
    <w:link w:val="just0"/>
    <w:rsid w:val="00D572D5"/>
    <w:pPr>
      <w:spacing w:before="100" w:beforeAutospacing="1" w:after="100" w:afterAutospacing="1"/>
    </w:pPr>
  </w:style>
  <w:style w:type="character" w:customStyle="1" w:styleId="just0">
    <w:name w:val="just Знак"/>
    <w:link w:val="just"/>
    <w:rsid w:val="00D572D5"/>
    <w:rPr>
      <w:rFonts w:ascii="Times New Roman" w:eastAsia="Times New Roman" w:hAnsi="Times New Roman" w:cs="Times New Roman"/>
      <w:sz w:val="24"/>
      <w:szCs w:val="24"/>
      <w:lang w:eastAsia="ru-RU"/>
    </w:rPr>
  </w:style>
  <w:style w:type="paragraph" w:styleId="29">
    <w:name w:val="List 2"/>
    <w:basedOn w:val="a"/>
    <w:rsid w:val="00D572D5"/>
    <w:pPr>
      <w:ind w:left="566" w:hanging="283"/>
    </w:pPr>
    <w:rPr>
      <w:sz w:val="20"/>
      <w:szCs w:val="20"/>
    </w:rPr>
  </w:style>
  <w:style w:type="paragraph" w:customStyle="1" w:styleId="Default">
    <w:name w:val="Default"/>
    <w:rsid w:val="00D572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D572D5"/>
    <w:pPr>
      <w:overflowPunct w:val="0"/>
      <w:autoSpaceDE w:val="0"/>
      <w:autoSpaceDN w:val="0"/>
      <w:adjustRightInd w:val="0"/>
      <w:spacing w:line="320" w:lineRule="exact"/>
      <w:ind w:firstLine="720"/>
      <w:jc w:val="both"/>
      <w:textAlignment w:val="baseline"/>
    </w:pPr>
    <w:rPr>
      <w:rFonts w:ascii="Times New Roman CYR" w:eastAsia="Calibri" w:hAnsi="Times New Roman CYR"/>
      <w:sz w:val="28"/>
      <w:szCs w:val="20"/>
    </w:rPr>
  </w:style>
  <w:style w:type="character" w:customStyle="1" w:styleId="FontStyle44">
    <w:name w:val="Font Style44"/>
    <w:rsid w:val="00D572D5"/>
    <w:rPr>
      <w:rFonts w:ascii="Arial" w:hAnsi="Arial" w:cs="Arial"/>
      <w:sz w:val="18"/>
      <w:szCs w:val="18"/>
    </w:rPr>
  </w:style>
  <w:style w:type="paragraph" w:customStyle="1" w:styleId="51">
    <w:name w:val="Знак5 Знак Знак Знак1"/>
    <w:basedOn w:val="a"/>
    <w:rsid w:val="00D572D5"/>
    <w:pPr>
      <w:spacing w:after="160" w:line="240" w:lineRule="exact"/>
    </w:pPr>
    <w:rPr>
      <w:rFonts w:ascii="Verdana" w:hAnsi="Verdana"/>
      <w:sz w:val="20"/>
      <w:szCs w:val="20"/>
      <w:lang w:val="en-US" w:eastAsia="en-US"/>
    </w:rPr>
  </w:style>
  <w:style w:type="paragraph" w:customStyle="1" w:styleId="NoSpacing11">
    <w:name w:val="No Spacing11"/>
    <w:rsid w:val="00D572D5"/>
    <w:pPr>
      <w:spacing w:after="0" w:line="240" w:lineRule="auto"/>
    </w:pPr>
    <w:rPr>
      <w:rFonts w:ascii="Calibri" w:eastAsia="Times New Roman" w:hAnsi="Calibri" w:cs="Times New Roman"/>
    </w:rPr>
  </w:style>
  <w:style w:type="paragraph" w:customStyle="1" w:styleId="msonormalcxsplast">
    <w:name w:val="msonormalcxsplast"/>
    <w:basedOn w:val="a"/>
    <w:rsid w:val="00D572D5"/>
    <w:pPr>
      <w:spacing w:before="100" w:beforeAutospacing="1" w:after="100" w:afterAutospacing="1"/>
    </w:pPr>
  </w:style>
  <w:style w:type="paragraph" w:customStyle="1" w:styleId="ConsPlusDocList">
    <w:name w:val="ConsPlusDocList"/>
    <w:rsid w:val="00D57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Без интервала11"/>
    <w:rsid w:val="00D572D5"/>
    <w:pPr>
      <w:spacing w:after="0" w:line="240" w:lineRule="auto"/>
    </w:pPr>
    <w:rPr>
      <w:rFonts w:ascii="Calibri" w:eastAsia="Times New Roman" w:hAnsi="Calibri" w:cs="Times New Roman"/>
    </w:rPr>
  </w:style>
  <w:style w:type="paragraph" w:customStyle="1" w:styleId="112">
    <w:name w:val="Абзац списка11"/>
    <w:basedOn w:val="a"/>
    <w:rsid w:val="00D572D5"/>
    <w:pPr>
      <w:ind w:left="720"/>
      <w:contextualSpacing/>
    </w:pPr>
  </w:style>
  <w:style w:type="character" w:customStyle="1" w:styleId="TitleChar">
    <w:name w:val="Title Char"/>
    <w:locked/>
    <w:rsid w:val="00D572D5"/>
    <w:rPr>
      <w:rFonts w:ascii="Times New Roman" w:hAnsi="Times New Roman" w:cs="Times New Roman"/>
      <w:sz w:val="24"/>
      <w:szCs w:val="24"/>
    </w:rPr>
  </w:style>
  <w:style w:type="paragraph" w:customStyle="1" w:styleId="msonormalcxspmiddle">
    <w:name w:val="msonormalcxspmiddle"/>
    <w:basedOn w:val="a"/>
    <w:rsid w:val="00D572D5"/>
    <w:pPr>
      <w:spacing w:before="100" w:beforeAutospacing="1" w:after="100" w:afterAutospacing="1"/>
    </w:pPr>
  </w:style>
  <w:style w:type="paragraph" w:customStyle="1" w:styleId="msonormalcxspmiddlecxspmiddle">
    <w:name w:val="msonormalcxspmiddlecxspmiddle"/>
    <w:basedOn w:val="a"/>
    <w:rsid w:val="00D572D5"/>
    <w:pPr>
      <w:spacing w:before="100" w:beforeAutospacing="1" w:after="100" w:afterAutospacing="1"/>
    </w:pPr>
  </w:style>
  <w:style w:type="numbering" w:customStyle="1" w:styleId="2a">
    <w:name w:val="Нет списка2"/>
    <w:next w:val="a2"/>
    <w:uiPriority w:val="99"/>
    <w:semiHidden/>
    <w:unhideWhenUsed/>
    <w:rsid w:val="00D572D5"/>
  </w:style>
  <w:style w:type="numbering" w:customStyle="1" w:styleId="120">
    <w:name w:val="Нет списка12"/>
    <w:next w:val="a2"/>
    <w:semiHidden/>
    <w:rsid w:val="00D572D5"/>
  </w:style>
  <w:style w:type="table" w:customStyle="1" w:styleId="1f2">
    <w:name w:val="Сетка таблицы1"/>
    <w:basedOn w:val="a1"/>
    <w:next w:val="aff3"/>
    <w:rsid w:val="00D572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1259</Words>
  <Characters>7180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Buh-Torgi</dc:creator>
  <cp:lastModifiedBy>1</cp:lastModifiedBy>
  <cp:revision>19</cp:revision>
  <cp:lastPrinted>2016-11-25T06:00:00Z</cp:lastPrinted>
  <dcterms:created xsi:type="dcterms:W3CDTF">2016-11-24T12:00:00Z</dcterms:created>
  <dcterms:modified xsi:type="dcterms:W3CDTF">2016-11-29T07:39:00Z</dcterms:modified>
</cp:coreProperties>
</file>